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工事履行状況報告書</w:t>
      </w:r>
    </w:p>
    <w:tbl>
      <w:tblPr>
        <w:tblStyle w:val="11"/>
        <w:tblW w:w="89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93"/>
        <w:gridCol w:w="2622"/>
        <w:gridCol w:w="2621"/>
        <w:gridCol w:w="2621"/>
      </w:tblGrid>
      <w:tr>
        <w:trPr>
          <w:trHeight w:val="586" w:hRule="atLeast"/>
        </w:trPr>
        <w:tc>
          <w:tcPr>
            <w:tcW w:w="895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1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令和　　年　　月　　日</w:t>
            </w:r>
          </w:p>
        </w:tc>
      </w:tr>
      <w:tr>
        <w:trPr>
          <w:trHeight w:val="526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786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7864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1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　期</w:t>
            </w:r>
          </w:p>
        </w:tc>
        <w:tc>
          <w:tcPr>
            <w:tcW w:w="786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　年　　月　　日　から　令和　　年　　月　　日まで</w:t>
            </w:r>
          </w:p>
        </w:tc>
      </w:tr>
      <w:tr>
        <w:trPr>
          <w:cantSplit/>
        </w:trPr>
        <w:tc>
          <w:tcPr>
            <w:tcW w:w="1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86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firstLine="44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24130</wp:posOffset>
                      </wp:positionV>
                      <wp:extent cx="4443095" cy="315595"/>
                      <wp:effectExtent l="635" t="635" r="29845" b="10795"/>
                      <wp:wrapNone/>
                      <wp:docPr id="1026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43095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style="mso-wrap-distance-right:9pt;mso-wrap-distance-bottom:0pt;margin-top:1.9pt;mso-position-vertical-relative:text;mso-position-horizontal-relative:text;position:absolute;height:24.85pt;mso-wrap-distance-top:0pt;width:349.85pt;mso-wrap-distance-left:9pt;margin-left:10.5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当該年度の工期：</w:t>
            </w:r>
          </w:p>
          <w:p>
            <w:pPr>
              <w:pStyle w:val="0"/>
              <w:ind w:firstLine="44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令和　　　年　　月　　日　から　令和　　年　　月　　日まで</w:t>
            </w:r>
          </w:p>
        </w:tc>
      </w:tr>
      <w:tr>
        <w:trPr/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月　別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予定出来高（％）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）内は、工程変更後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実施出来高（％）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</w:t>
            </w: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８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１０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１１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１２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0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262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（　　　　）</w:t>
            </w: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2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51" w:hRule="atLeast"/>
        </w:trPr>
        <w:tc>
          <w:tcPr>
            <w:tcW w:w="8957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記事欄</w:t>
            </w:r>
          </w:p>
        </w:tc>
      </w:tr>
    </w:tbl>
    <w:p>
      <w:pPr>
        <w:pStyle w:val="0"/>
        <w:ind w:left="220" w:hanging="22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　債務負担行為に係る契約の場合は、工期の欄に、請求しようとする年度に係るものを（　）内に併せて記載すること。</w:t>
      </w:r>
    </w:p>
    <w:sectPr>
      <w:pgSz w:w="11906" w:h="16838"/>
      <w:pgMar w:top="1134" w:right="1418" w:bottom="1134" w:left="1418" w:header="851" w:footer="680" w:gutter="0"/>
      <w:cols w:space="720"/>
      <w:textDirection w:val="lrTb"/>
      <w:docGrid w:type="linesAndChars" w:linePitch="4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0"/>
  <w:drawingGridVerticalSpacing w:val="220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、。」）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 2"/>
    <w:basedOn w:val="0"/>
    <w:next w:val="18"/>
    <w:link w:val="0"/>
    <w:uiPriority w:val="0"/>
    <w:pPr>
      <w:ind w:left="220" w:hanging="220"/>
    </w:pPr>
  </w:style>
  <w:style w:type="paragraph" w:styleId="19">
    <w:name w:val="Body Text Indent"/>
    <w:basedOn w:val="0"/>
    <w:next w:val="19"/>
    <w:link w:val="0"/>
    <w:uiPriority w:val="0"/>
    <w:pPr>
      <w:ind w:left="220" w:hanging="220"/>
    </w:pPr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0"/>
    <w:link w:val="0"/>
    <w:uiPriority w:val="0"/>
    <w:pPr>
      <w:jc w:val="right"/>
    </w:pPr>
  </w:style>
  <w:style w:type="paragraph" w:styleId="22">
    <w:name w:val="Body Text Indent 3"/>
    <w:basedOn w:val="0"/>
    <w:next w:val="22"/>
    <w:link w:val="0"/>
    <w:uiPriority w:val="0"/>
    <w:pPr>
      <w:ind w:left="220"/>
    </w:pPr>
  </w:style>
  <w:style w:type="paragraph" w:styleId="23">
    <w:name w:val="Balloon Text"/>
    <w:basedOn w:val="0"/>
    <w:next w:val="23"/>
    <w:link w:val="0"/>
    <w:uiPriority w:val="0"/>
    <w:semiHidden/>
    <w:pPr>
      <w:autoSpaceDE w:val="0"/>
      <w:autoSpaceDN w:val="0"/>
      <w:adjustRightInd w:val="0"/>
      <w:jc w:val="left"/>
    </w:pPr>
    <w:rPr>
      <w:rFonts w:ascii="Arial" w:hAnsi="Arial" w:eastAsia="ＭＳ ゴシック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189</Characters>
  <Application>JUST Note</Application>
  <Lines>87</Lines>
  <Paragraphs>40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200355</cp:lastModifiedBy>
  <dcterms:modified xsi:type="dcterms:W3CDTF">2022-09-27T06:56:26Z</dcterms:modified>
  <cp:revision>0</cp:revision>
</cp:coreProperties>
</file>