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55"/>
        <w:gridCol w:w="1890"/>
        <w:gridCol w:w="3380"/>
      </w:tblGrid>
      <w:tr>
        <w:trPr>
          <w:cantSplit/>
          <w:trHeight w:val="873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急速充電設備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燃料電池発電設備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蓄電池設備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設置届出書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840"/>
        <w:gridCol w:w="210"/>
        <w:gridCol w:w="525"/>
        <w:gridCol w:w="840"/>
        <w:gridCol w:w="1470"/>
        <w:gridCol w:w="315"/>
        <w:gridCol w:w="1050"/>
        <w:gridCol w:w="840"/>
        <w:gridCol w:w="1050"/>
        <w:gridCol w:w="860"/>
      </w:tblGrid>
      <w:tr>
        <w:trPr>
          <w:cantSplit/>
          <w:trHeight w:val="2548" w:hRule="atLeast"/>
        </w:trPr>
        <w:tc>
          <w:tcPr>
            <w:tcW w:w="8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魚沼市消防長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　　　　</w:t>
            </w:r>
          </w:p>
        </w:tc>
      </w:tr>
      <w:tr>
        <w:trPr>
          <w:trHeight w:val="52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防火対象物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</w:t>
            </w:r>
          </w:p>
        </w:tc>
      </w:tr>
      <w:tr>
        <w:trPr>
          <w:trHeight w:val="103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3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</w:tr>
      <w:tr>
        <w:trPr>
          <w:cantSplit/>
          <w:trHeight w:val="8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屋内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、屋外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8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消防用設備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又は特殊消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防用設備等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不燃区画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換気設備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trHeight w:val="40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届出設備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V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全出力又は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蓄電池容量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kW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kWh</w:t>
            </w:r>
          </w:p>
        </w:tc>
      </w:tr>
      <w:tr>
        <w:trPr>
          <w:trHeight w:val="405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竣工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405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設備の概要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種　別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キュービクル式（屋内・屋外）・その他</w:t>
            </w:r>
          </w:p>
        </w:tc>
      </w:tr>
      <w:tr>
        <w:trPr>
          <w:trHeight w:val="405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主任技術者名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</w:t>
            </w:r>
          </w:p>
        </w:tc>
      </w:tr>
      <w:tr>
        <w:trPr>
          <w:cantSplit/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1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448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spacing w:line="260" w:lineRule="exact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電圧欄には、変電設備にあっては一次電圧と二次電圧の双方を記入すること。</w:t>
      </w:r>
    </w:p>
    <w:p>
      <w:pPr>
        <w:pStyle w:val="0"/>
        <w:spacing w:line="260" w:lineRule="exact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全出力又は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蓄電池容量</w:t>
      </w:r>
      <w:r>
        <w:rPr>
          <w:rFonts w:hint="default" w:ascii="ＭＳ 明朝" w:hAnsi="ＭＳ 明朝" w:eastAsia="ＭＳ 明朝"/>
          <w:kern w:val="2"/>
          <w:sz w:val="21"/>
        </w:rPr>
        <w:t>の欄には、急速充電設備、燃料電池発電設備、発電設備又は変電設備にあっては全出力を、蓄電池設備にあっては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蓄電池容量（定格容量）</w:t>
      </w:r>
      <w:r>
        <w:rPr>
          <w:rFonts w:hint="default" w:ascii="ＭＳ 明朝" w:hAnsi="ＭＳ 明朝" w:eastAsia="ＭＳ 明朝"/>
          <w:kern w:val="2"/>
          <w:sz w:val="21"/>
        </w:rPr>
        <w:t>を記入すること。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設備の概要欄に書き込めない事項は、別紙に記載して添付すること。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※印の欄は、記入しないこと。</w:t>
      </w:r>
    </w:p>
    <w:p>
      <w:pPr>
        <w:pStyle w:val="0"/>
        <w:spacing w:line="2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当該設備の設計図書を添付すること。</w:t>
      </w:r>
    </w:p>
    <w:sectPr>
      <w:pgSz w:w="11907" w:h="16840"/>
      <w:pgMar w:top="567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14</Words>
  <Characters>478</Characters>
  <Application>JUST Note</Application>
  <Lines>0</Lines>
  <Paragraphs>0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101337</cp:lastModifiedBy>
  <dcterms:created xsi:type="dcterms:W3CDTF">2023-06-25T05:55:00Z</dcterms:created>
  <dcterms:modified xsi:type="dcterms:W3CDTF">2023-08-09T01:55:47Z</dcterms:modified>
  <cp:revision>15</cp:revision>
</cp:coreProperties>
</file>