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>条関係</w:t>
      </w:r>
      <w:r>
        <w:rPr>
          <w:rFonts w:hint="eastAsia"/>
          <w:color w:val="auto"/>
        </w:rPr>
        <w:t>)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事業承継促進事業補助金実績報告書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wordWrap w:val="0"/>
        <w:autoSpaceDN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　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魚沼市長　　様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　　年　　月　　日付け　　　第　　　号で交付決定を受けた補助事業が完了したので、魚沼市事業承継促進事業補助金交付要綱第</w:t>
      </w: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>条の規定により、次のとおり関係書類を添えて報告します。</w:t>
      </w:r>
    </w:p>
    <w:tbl>
      <w:tblPr>
        <w:tblStyle w:val="11"/>
        <w:tblpPr w:leftFromText="142" w:rightFromText="142" w:topFromText="0" w:bottomFromText="0" w:vertAnchor="text" w:horzAnchor="text" w:tblpXSpec="center" w:tblpY="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82"/>
        <w:gridCol w:w="453"/>
        <w:gridCol w:w="113"/>
        <w:gridCol w:w="1751"/>
        <w:gridCol w:w="2415"/>
        <w:gridCol w:w="1534"/>
        <w:gridCol w:w="2208"/>
      </w:tblGrid>
      <w:tr>
        <w:trPr>
          <w:trHeight w:val="520" w:hRule="atLeast"/>
        </w:trPr>
        <w:tc>
          <w:tcPr>
            <w:tcW w:w="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right="0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補助事業者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highlight w:val="none"/>
              </w:rPr>
              <w:t>㊞</w:t>
            </w:r>
            <w:r>
              <w:rPr>
                <w:rFonts w:hint="eastAsia"/>
                <w:color w:val="auto"/>
              </w:rPr>
              <w:t>　　</w:t>
            </w:r>
          </w:p>
        </w:tc>
      </w:tr>
      <w:tr>
        <w:trPr>
          <w:trHeight w:val="522" w:hRule="atLeast"/>
        </w:trPr>
        <w:tc>
          <w:tcPr>
            <w:tcW w:w="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519" w:hRule="atLeast"/>
        </w:trPr>
        <w:tc>
          <w:tcPr>
            <w:tcW w:w="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21" w:hRule="atLeast"/>
        </w:trPr>
        <w:tc>
          <w:tcPr>
            <w:tcW w:w="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521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交付決定額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  <w:tr>
        <w:trPr>
          <w:trHeight w:val="520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補助対象経費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  <w:tr>
        <w:trPr>
          <w:trHeight w:val="522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補助金精算額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  <w:tr>
        <w:trPr>
          <w:trHeight w:val="521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事業着手年月日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trHeight w:val="520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事業完了年月日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trHeight w:val="1701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収支決算書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様式第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/>
                <w:color w:val="auto"/>
              </w:rPr>
              <w:t>号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spacing w:line="240" w:lineRule="auto"/>
              <w:ind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事業に係る契約書及び領収書又は支出を証する書類の</w:t>
            </w:r>
          </w:p>
          <w:p>
            <w:pPr>
              <w:pStyle w:val="0"/>
              <w:spacing w:line="240" w:lineRule="auto"/>
              <w:ind w:firstLine="442" w:firstLineChars="2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写し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補助対象経費と対象外経費の区別ができる資料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spacing w:line="240" w:lineRule="auto"/>
              <w:ind w:left="0" w:leftChars="0" w:firstLine="111" w:firstLineChars="5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>振込先口座情報が分かる通帳等の写し</w:t>
            </w:r>
          </w:p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その他市長が必要と認める書類</w:t>
            </w:r>
          </w:p>
        </w:tc>
      </w:tr>
      <w:tr>
        <w:trPr>
          <w:trHeight w:val="537" w:hRule="atLeast"/>
        </w:trPr>
        <w:tc>
          <w:tcPr>
            <w:tcW w:w="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</w:t>
            </w:r>
          </w:p>
        </w:tc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000000" w:themeColor="text1" w:sz="4" w:space="0"/>
              <w:bottom w:val="single" w:color="FF0000" w:sz="12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補助金振込先口座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金融機関名</w:t>
            </w:r>
          </w:p>
        </w:tc>
        <w:tc>
          <w:tcPr>
            <w:tcW w:w="6157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</w:t>
            </w:r>
            <w:r>
              <w:rPr>
                <w:rFonts w:hint="eastAsia"/>
                <w:color w:val="auto"/>
                <w:highlight w:val="none"/>
              </w:rPr>
              <w:t>銀行・信用組合・金庫・農協</w:t>
            </w:r>
            <w:r>
              <w:rPr>
                <w:rFonts w:hint="eastAsia"/>
                <w:color w:val="auto"/>
                <w:highlight w:val="none"/>
              </w:rPr>
              <w:t>)</w:t>
            </w:r>
          </w:p>
        </w:tc>
      </w:tr>
      <w:tr>
        <w:trPr>
          <w:trHeight w:val="463" w:hRule="atLeast"/>
        </w:trPr>
        <w:tc>
          <w:tcPr>
            <w:tcW w:w="282" w:type="dxa"/>
            <w:vMerge w:val="continue"/>
            <w:tcBorders>
              <w:top w:val="single" w:color="FF0000" w:sz="12" w:space="0"/>
              <w:left w:val="single" w:color="auto" w:sz="4" w:space="0"/>
              <w:bottom w:val="single" w:color="FF0000" w:sz="12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" w:type="dxa"/>
            <w:gridSpan w:val="2"/>
            <w:vMerge w:val="continue"/>
            <w:tcBorders>
              <w:top w:val="single" w:color="FF0000" w:sz="12" w:space="0"/>
              <w:left w:val="single" w:color="000000" w:themeColor="text1" w:sz="4" w:space="0"/>
              <w:bottom w:val="single" w:color="FF0000" w:sz="12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tcBorders>
              <w:top w:val="single" w:color="FF0000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5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</w:t>
            </w:r>
            <w:r>
              <w:rPr>
                <w:rFonts w:hint="eastAsia"/>
                <w:color w:val="auto"/>
                <w:highlight w:val="none"/>
              </w:rPr>
              <w:t>本店・支店・営業部・出張所</w:t>
            </w:r>
            <w:r>
              <w:rPr>
                <w:rFonts w:hint="eastAsia"/>
                <w:color w:val="auto"/>
                <w:highlight w:val="none"/>
              </w:rPr>
              <w:t>)</w:t>
            </w:r>
          </w:p>
        </w:tc>
      </w:tr>
      <w:tr>
        <w:trPr>
          <w:trHeight w:val="822" w:hRule="atLeast"/>
        </w:trPr>
        <w:tc>
          <w:tcPr>
            <w:tcW w:w="282" w:type="dxa"/>
            <w:vMerge w:val="continue"/>
            <w:tcBorders>
              <w:top w:val="single" w:color="FF0000" w:sz="12" w:space="0"/>
              <w:left w:val="single" w:color="auto" w:sz="4" w:space="0"/>
              <w:bottom w:val="single" w:color="FF0000" w:sz="12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" w:type="dxa"/>
            <w:gridSpan w:val="2"/>
            <w:vMerge w:val="continue"/>
            <w:tcBorders>
              <w:top w:val="single" w:color="FF0000" w:sz="12" w:space="0"/>
              <w:left w:val="single" w:color="000000" w:themeColor="text1" w:sz="4" w:space="0"/>
              <w:bottom w:val="single" w:color="FF0000" w:sz="12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預金種別</w:t>
            </w:r>
          </w:p>
        </w:tc>
        <w:tc>
          <w:tcPr>
            <w:tcW w:w="2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普通　　□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当座</w:t>
            </w:r>
          </w:p>
        </w:tc>
        <w:tc>
          <w:tcPr>
            <w:tcW w:w="1534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</w:t>
            </w:r>
            <w:r>
              <w:rPr>
                <w:rFonts w:hint="eastAsia"/>
                <w:color w:val="auto"/>
                <w:highlight w:val="none"/>
              </w:rPr>
              <w:t>フリガナ</w:t>
            </w:r>
            <w:r>
              <w:rPr>
                <w:rFonts w:hint="eastAsia"/>
                <w:color w:val="auto"/>
                <w:highlight w:val="none"/>
              </w:rPr>
              <w:t>)</w:t>
            </w:r>
          </w:p>
        </w:tc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08" w:hRule="atLeast"/>
        </w:trPr>
        <w:tc>
          <w:tcPr>
            <w:tcW w:w="282" w:type="dxa"/>
            <w:vMerge w:val="continue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" w:type="dxa"/>
            <w:gridSpan w:val="2"/>
            <w:vMerge w:val="continue"/>
            <w:tcBorders>
              <w:top w:val="single" w:color="FF0000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口座番号</w:t>
            </w:r>
          </w:p>
        </w:tc>
        <w:tc>
          <w:tcPr>
            <w:tcW w:w="2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4" w:type="dxa"/>
            <w:tcBorders>
              <w:top w:val="dashed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口座名義</w:t>
            </w:r>
          </w:p>
        </w:tc>
        <w:tc>
          <w:tcPr>
            <w:tcW w:w="2208" w:type="dxa"/>
            <w:tcBorders>
              <w:top w:val="dashed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autoSpaceDN w:val="0"/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3151</TotalTime>
  <Pages>1</Pages>
  <Words>12</Words>
  <Characters>343</Characters>
  <Application>JUST Note</Application>
  <Lines>210</Lines>
  <Paragraphs>44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101508</cp:lastModifiedBy>
  <cp:lastPrinted>2023-04-02T09:58:59Z</cp:lastPrinted>
  <dcterms:modified xsi:type="dcterms:W3CDTF">2024-03-27T09:34:16Z</dcterms:modified>
  <cp:revision>125</cp:revision>
</cp:coreProperties>
</file>