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  <w:color w:val="auto"/>
        </w:rPr>
        <w:t>令和　　年　　月　　</w:t>
      </w:r>
      <w:r>
        <w:rPr>
          <w:rFonts w:hint="eastAsia"/>
        </w:rPr>
        <w:t>日　　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  <w:color w:val="auto"/>
        </w:rPr>
        <w:t>令和６</w:t>
      </w:r>
      <w:r>
        <w:rPr>
          <w:rFonts w:hint="eastAsia"/>
        </w:rPr>
        <w:t>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572"/>
        <w:gridCol w:w="1572"/>
        <w:gridCol w:w="204"/>
        <w:gridCol w:w="372"/>
        <w:gridCol w:w="996"/>
        <w:gridCol w:w="996"/>
        <w:gridCol w:w="576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5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512" w:type="dxa"/>
            <w:gridSpan w:val="5"/>
            <w:vAlign w:val="center"/>
          </w:tcPr>
          <w:p>
            <w:pPr>
              <w:pStyle w:val="0"/>
              <w:spacing w:line="360" w:lineRule="auto"/>
              <w:ind w:right="840" w:rightChars="4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</w:rPr>
              <w:t>魚沼市宿泊施設品質向上等支援事業補助金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補助事業の目的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auto"/>
              </w:rPr>
              <w:t>別紙「宿泊施設品質向上計画書」のとおり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14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完了予定年月日</w:t>
            </w:r>
          </w:p>
        </w:tc>
        <w:tc>
          <w:tcPr>
            <w:tcW w:w="214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交付申請額の算出基礎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別紙「宿泊施設品質向上計画書」のとおり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補助事業費の</w:t>
            </w:r>
            <w:r>
              <w:rPr>
                <w:rFonts w:hint="eastAsia"/>
              </w:rPr>
              <w:t>内訳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施設改修費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自主財源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機器導入費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　収支予算書　　□　事業計画書　　□　事業計画図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位置図　　</w:t>
            </w:r>
            <w:r>
              <w:rPr>
                <w:rFonts w:hint="eastAsia"/>
                <w:color w:val="auto"/>
              </w:rPr>
              <w:t>☐</w:t>
            </w:r>
            <w:r>
              <w:rPr>
                <w:rFonts w:hint="eastAsia"/>
              </w:rPr>
              <w:t>　見積書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1270</wp:posOffset>
                </wp:positionV>
                <wp:extent cx="914400" cy="342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1pt;mso-position-vertical-relative:text;mso-position-horizontal-relative:text;v-text-anchor:middle;position:absolute;height:27pt;mso-wrap-distance-top:0pt;width:72pt;mso-wrap-distance-left:5.65pt;margin-left:336.85pt;z-index:3;" o:spid="_x0000_s1026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>６</w:t>
      </w:r>
      <w:r>
        <w:rPr>
          <w:rFonts w:hint="eastAsia"/>
        </w:rPr>
        <w:t>年</w:t>
      </w:r>
      <w:r>
        <w:rPr>
          <w:rFonts w:hint="eastAsia"/>
          <w:color w:val="FF0000"/>
        </w:rPr>
        <w:t>４</w:t>
      </w:r>
      <w:r>
        <w:rPr>
          <w:rFonts w:hint="eastAsia"/>
        </w:rPr>
        <w:t>月</w:t>
      </w:r>
      <w:r>
        <w:rPr>
          <w:rFonts w:hint="eastAsia"/>
          <w:color w:val="FF0000"/>
        </w:rPr>
        <w:t>１</w:t>
      </w:r>
      <w:r>
        <w:rPr>
          <w:rFonts w:hint="eastAsia"/>
        </w:rPr>
        <w:t>日　　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  <w:color w:val="FF0000"/>
        </w:rPr>
        <w:t>令和６</w:t>
      </w:r>
      <w:r>
        <w:rPr>
          <w:rFonts w:hint="eastAsia"/>
        </w:rPr>
        <w:t>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572"/>
        <w:gridCol w:w="1572"/>
        <w:gridCol w:w="204"/>
        <w:gridCol w:w="372"/>
        <w:gridCol w:w="996"/>
        <w:gridCol w:w="996"/>
        <w:gridCol w:w="576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5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魚沼市小出島</w:t>
            </w:r>
            <w:r>
              <w:rPr>
                <w:rFonts w:hint="eastAsia"/>
                <w:color w:val="FF0000"/>
              </w:rPr>
              <w:t>910</w:t>
            </w:r>
            <w:r>
              <w:rPr>
                <w:rFonts w:hint="eastAsia"/>
                <w:color w:val="FF0000"/>
              </w:rPr>
              <w:t>番地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512" w:type="dxa"/>
            <w:gridSpan w:val="5"/>
            <w:vAlign w:val="center"/>
          </w:tcPr>
          <w:p>
            <w:pPr>
              <w:pStyle w:val="0"/>
              <w:spacing w:line="360" w:lineRule="auto"/>
              <w:ind w:right="840" w:rightChars="4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ホテル魚沼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支配人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　太郎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792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9754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魚沼市宿泊施設品質向上等支援事業補助金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補助事業の目的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別紙「宿泊施設品質向上計画書」のとおり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インバウンド需要を獲得するため、館内案内表示の多言語化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改修と多言語案内サービス機器を導入するもの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547370</wp:posOffset>
                      </wp:positionV>
                      <wp:extent cx="1584960" cy="472440"/>
                      <wp:effectExtent l="99060" t="1403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584960" cy="472440"/>
                              </a:xfrm>
                              <a:prstGeom prst="borderCallout1">
                                <a:avLst>
                                  <a:gd name="adj1" fmla="val 36276"/>
                                  <a:gd name="adj2" fmla="val -64"/>
                                  <a:gd name="adj3" fmla="val -29562"/>
                                  <a:gd name="adj4" fmla="val -6228"/>
                                </a:avLst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実績報告書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添付書類含む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を提出できる日付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mso-wrap-distance-right:16pt;mso-wrap-distance-bottom:0pt;margin-top:43.1pt;mso-position-vertical-relative:text;mso-position-horizontal-relative:text;v-text-anchor:middle;position:absolute;height:37.200000000000003pt;mso-wrap-distance-top:0pt;width:124.8pt;mso-wrap-distance-left:16pt;margin-left:223pt;z-index:2;" o:spid="_x0000_s1027" o:allowincell="t" o:allowoverlap="t" filled="t" fillcolor="#ffffff [3201]" stroked="t" strokecolor="#000000 [3200]" strokeweight="0.5pt" o:spt="47" type="#_x0000_t47" adj="-1345,-6385,-14,7836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実績報告書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添付書類含む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を提出できる日付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14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250,000</w:t>
            </w:r>
            <w:r>
              <w:rPr>
                <w:rFonts w:hint="eastAsia"/>
              </w:rPr>
              <w:t>　円</w:t>
            </w:r>
          </w:p>
        </w:tc>
        <w:tc>
          <w:tcPr>
            <w:tcW w:w="19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完了予定年月日</w:t>
            </w:r>
          </w:p>
        </w:tc>
        <w:tc>
          <w:tcPr>
            <w:tcW w:w="214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FF0000"/>
              </w:rPr>
              <w:t>６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884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交付申請額の算出基礎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別紙「宿泊施設品質向上計画書」のとおり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補助事業費の</w:t>
            </w:r>
            <w:r>
              <w:rPr>
                <w:rFonts w:hint="eastAsia"/>
              </w:rPr>
              <w:t>内訳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250,000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施設改修費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 xml:space="preserve">  150,000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自主財源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1,000,000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機器導入費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1,100,000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1,250,000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1,250,000</w:t>
            </w:r>
          </w:p>
        </w:tc>
        <w:tc>
          <w:tcPr>
            <w:tcW w:w="157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88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　収支予算書　　□　事業計画書　　□　事業計画図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位置図　　</w:t>
            </w:r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　見積書</w:t>
            </w:r>
          </w:p>
        </w:tc>
      </w:tr>
    </w:tbl>
    <w:p>
      <w:pPr>
        <w:pStyle w:val="0"/>
        <w:spacing w:line="110" w:lineRule="exact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2</Pages>
  <Words>46</Words>
  <Characters>726</Characters>
  <Application>JUST Note</Application>
  <Lines>726</Lines>
  <Paragraphs>158</Paragraphs>
  <CharactersWithSpaces>884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101543</cp:lastModifiedBy>
  <cp:lastPrinted>2022-04-08T01:58:03Z</cp:lastPrinted>
  <dcterms:created xsi:type="dcterms:W3CDTF">2018-03-14T04:51:00Z</dcterms:created>
  <dcterms:modified xsi:type="dcterms:W3CDTF">2024-04-03T09:02:16Z</dcterms:modified>
  <cp:revision>6</cp:revision>
</cp:coreProperties>
</file>