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令和６年７月１９日付けで入札公告のありました件について、当社が納入を予定している物品の仕様は下記のとおりです。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6"/>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下水道電磁式メーター購入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下水道電磁式メーター</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電磁式　直読</w:t>
            </w:r>
          </w:p>
          <w:p>
            <w:pPr>
              <w:pStyle w:val="0"/>
              <w:rPr>
                <w:rFonts w:hint="default"/>
              </w:rPr>
            </w:pPr>
            <w:r>
              <w:rPr>
                <w:rFonts w:hint="eastAsia"/>
              </w:rPr>
              <w:t>φ</w:t>
            </w:r>
            <w:r>
              <w:rPr>
                <w:rFonts w:hint="eastAsia"/>
              </w:rPr>
              <w:t xml:space="preserve"> 75</w:t>
            </w:r>
            <w:r>
              <w:rPr>
                <w:rFonts w:hint="eastAsia"/>
              </w:rPr>
              <w:t>㎜　　はめ込み式</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2</w:t>
            </w:r>
          </w:p>
        </w:tc>
        <w:tc>
          <w:tcPr>
            <w:tcW w:w="1743" w:type="pct"/>
            <w:vAlign w:val="center"/>
          </w:tcPr>
          <w:p>
            <w:pPr>
              <w:pStyle w:val="0"/>
              <w:rPr>
                <w:rFonts w:hint="eastAsia"/>
              </w:rPr>
            </w:pPr>
            <w:r>
              <w:rPr>
                <w:rFonts w:hint="eastAsia"/>
              </w:rPr>
              <w:t>電磁式　直読</w:t>
            </w:r>
          </w:p>
          <w:p>
            <w:pPr>
              <w:pStyle w:val="0"/>
              <w:rPr>
                <w:rFonts w:hint="default"/>
              </w:rPr>
            </w:pPr>
            <w:r>
              <w:rPr>
                <w:rFonts w:hint="eastAsia"/>
              </w:rPr>
              <w:t>φ</w:t>
            </w:r>
            <w:r>
              <w:rPr>
                <w:rFonts w:hint="eastAsia"/>
              </w:rPr>
              <w:t xml:space="preserve"> 125</w:t>
            </w:r>
            <w:r>
              <w:rPr>
                <w:rFonts w:hint="eastAsia"/>
              </w:rPr>
              <w:t>㎜　　はめ込み式</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3</w:t>
            </w:r>
          </w:p>
        </w:tc>
        <w:tc>
          <w:tcPr>
            <w:tcW w:w="1743" w:type="pct"/>
            <w:vAlign w:val="center"/>
          </w:tcPr>
          <w:p>
            <w:pPr>
              <w:pStyle w:val="0"/>
              <w:rPr>
                <w:rFonts w:hint="eastAsia"/>
              </w:rPr>
            </w:pPr>
            <w:r>
              <w:rPr>
                <w:rFonts w:hint="eastAsia"/>
              </w:rPr>
              <w:t>電磁式　直読</w:t>
            </w:r>
          </w:p>
          <w:p>
            <w:pPr>
              <w:pStyle w:val="0"/>
              <w:rPr>
                <w:rFonts w:hint="default"/>
              </w:rPr>
            </w:pPr>
            <w:r>
              <w:rPr>
                <w:rFonts w:hint="eastAsia"/>
              </w:rPr>
              <w:t>φ</w:t>
            </w:r>
            <w:r>
              <w:rPr>
                <w:rFonts w:hint="eastAsia"/>
              </w:rPr>
              <w:t xml:space="preserve"> 150</w:t>
            </w:r>
            <w:r>
              <w:rPr>
                <w:rFonts w:hint="eastAsia"/>
              </w:rPr>
              <w:t>㎜　　はめ込み式</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4</w:t>
            </w:r>
          </w:p>
        </w:tc>
        <w:tc>
          <w:tcPr>
            <w:tcW w:w="1743" w:type="pct"/>
            <w:vAlign w:val="center"/>
          </w:tcPr>
          <w:p>
            <w:pPr>
              <w:pStyle w:val="0"/>
              <w:rPr>
                <w:rFonts w:hint="default"/>
              </w:rPr>
            </w:pPr>
            <w:r>
              <w:rPr>
                <w:rFonts w:hint="eastAsia"/>
              </w:rPr>
              <w:t>電磁式　遠隔</w:t>
            </w:r>
          </w:p>
          <w:p>
            <w:pPr>
              <w:pStyle w:val="0"/>
              <w:rPr>
                <w:rFonts w:hint="default"/>
              </w:rPr>
            </w:pPr>
            <w:r>
              <w:rPr>
                <w:rFonts w:hint="eastAsia"/>
              </w:rPr>
              <w:t>φ</w:t>
            </w:r>
            <w:r>
              <w:rPr>
                <w:rFonts w:hint="eastAsia"/>
              </w:rPr>
              <w:t xml:space="preserve"> 75</w:t>
            </w:r>
            <w:r>
              <w:rPr>
                <w:rFonts w:hint="eastAsia"/>
              </w:rPr>
              <w:t>㎜　　はめ込み式</w:t>
            </w: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（現在設置品）別紙仕様書記載のと</w:t>
      </w:r>
      <w:bookmarkStart w:id="0" w:name="_GoBack"/>
      <w:bookmarkEnd w:id="0"/>
      <w:r>
        <w:rPr>
          <w:rFonts w:hint="eastAsia"/>
        </w:rPr>
        <w:t>おり。</w:t>
      </w: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50</Words>
  <Characters>290</Characters>
  <Application>JUST Note</Application>
  <Lines>2</Lines>
  <Paragraphs>1</Paragraphs>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100639</cp:lastModifiedBy>
  <cp:lastPrinted>2020-10-15T06:33:00Z</cp:lastPrinted>
  <dcterms:created xsi:type="dcterms:W3CDTF">2020-10-15T06:52:00Z</dcterms:created>
  <dcterms:modified xsi:type="dcterms:W3CDTF">2024-07-10T00:37:12Z</dcterms:modified>
  <cp:revision>4</cp:revision>
</cp:coreProperties>
</file>