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="0" w:leftChars="0" w:firstLine="2580" w:firstLineChars="1200"/>
        <w:rPr>
          <w:rFonts w:hint="eastAsia" w:ascii="AR丸ゴシック体E" w:hAnsi="AR丸ゴシック体E" w:eastAsia="AR丸ゴシック体E"/>
          <w:sz w:val="48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-334645</wp:posOffset>
                </wp:positionV>
                <wp:extent cx="1822450" cy="1408430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1822450" cy="140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747520" cy="1388110"/>
                                  <wp:effectExtent l="0" t="0" r="0" b="0"/>
                                  <wp:docPr id="1027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520" cy="1388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-26.35pt;mso-position-vertical-relative:text;mso-position-horizontal-relative:text;position:absolute;height:110.9pt;mso-wrap-distance-top:0pt;width:143.5pt;mso-wrap-distance-left:16pt;margin-left:381.35pt;z-index:11;" o:spid="_x0000_s1026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747520" cy="1388110"/>
                            <wp:effectExtent l="0" t="0" r="0" b="0"/>
                            <wp:docPr id="1027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520" cy="1388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S創英角ﾎﾟｯﾌﾟ体" w:hAnsi="HGS創英角ﾎﾟｯﾌﾟ体" w:eastAsia="HGS創英角ﾎﾟｯﾌﾟ体"/>
          <w:b w:val="1"/>
          <w:sz w:val="48"/>
        </w:rPr>
        <w:t>公民館からのお知らせ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139065</wp:posOffset>
                </wp:positionV>
                <wp:extent cx="1793875" cy="353060"/>
                <wp:effectExtent l="0" t="0" r="635" b="6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179387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令和７年４月から…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0.95pt;mso-position-vertical-relative:text;mso-position-horizontal-relative:text;position:absolute;height:27.8pt;mso-wrap-distance-top:0pt;width:141.25pt;mso-wrap-distance-left:16pt;margin-left:16.25pt;z-index:9;" o:spid="_x0000_s102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令和７年４月から…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139700</wp:posOffset>
                </wp:positionV>
                <wp:extent cx="2124075" cy="352425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2124075" cy="35242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オブジェクト 0" style="mso-wrap-distance-right:16pt;mso-wrap-distance-bottom:0pt;margin-top:11pt;mso-position-vertical-relative:text;mso-position-horizontal-relative:text;position:absolute;height:27.75pt;mso-wrap-distance-top:0pt;width:167.25pt;mso-wrap-distance-left:16pt;margin-left:12.55pt;z-index:10;" o:spid="_x0000_s1029" o:allowincell="t" o:allowoverlap="t" filled="f" stroked="t" strokecolor="#42709c" strokeweight="1pt" o:spt="176" type="#_x0000_t176" adj="27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7" behindDoc="0" locked="0" layoutInCell="1" hidden="0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168910</wp:posOffset>
                </wp:positionV>
                <wp:extent cx="6416675" cy="834390"/>
                <wp:effectExtent l="0" t="0" r="635" b="63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/>
                      <wps:spPr>
                        <a:xfrm>
                          <a:off x="0" y="0"/>
                          <a:ext cx="6416675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left="0" w:leftChars="0" w:firstLine="143" w:firstLineChar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＜その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＞　公民館講座・教室参加料が、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１回２００円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となります。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firstLine="245" w:firstLineChars="100"/>
                              <w:rPr>
                                <w:rFonts w:hint="eastAsia" w:ascii="AR明朝体L" w:hAnsi="AR明朝体L" w:eastAsia="AR明朝体L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AR明朝体L" w:hAnsi="AR明朝体L" w:eastAsia="AR明朝体L"/>
                                <w:b w:val="0"/>
                                <w:sz w:val="24"/>
                              </w:rPr>
                              <w:t>市内各公民館の講座・教室参加料統一のため、今まで１回１００円から１回２００円に変更となります。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3.3pt;mso-position-vertical-relative:text;mso-position-horizontal-relative:text;position:absolute;height:65.7pt;mso-wrap-distance-top:0pt;width:505.25pt;mso-wrap-distance-left:5.65pt;margin-left:1.3pt;z-index:7;" o:spid="_x0000_s1030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="0" w:leftChars="0" w:firstLine="143" w:firstLineChars="5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＜その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＞　公民館講座・教室参加料が、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１回２００円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となります。</w:t>
                      </w:r>
                    </w:p>
                    <w:p>
                      <w:pPr>
                        <w:pStyle w:val="0"/>
                        <w:spacing w:line="340" w:lineRule="exact"/>
                        <w:ind w:firstLine="245" w:firstLineChars="100"/>
                        <w:rPr>
                          <w:rFonts w:hint="eastAsia" w:ascii="AR明朝体L" w:hAnsi="AR明朝体L" w:eastAsia="AR明朝体L"/>
                          <w:b w:val="1"/>
                          <w:sz w:val="24"/>
                        </w:rPr>
                      </w:pPr>
                      <w:r>
                        <w:rPr>
                          <w:rFonts w:hint="eastAsia" w:ascii="AR明朝体L" w:hAnsi="AR明朝体L" w:eastAsia="AR明朝体L"/>
                          <w:b w:val="0"/>
                          <w:sz w:val="24"/>
                        </w:rPr>
                        <w:t>市内各公民館の講座・教室参加料統一のため、今まで１回１００円から１回２００円に変更となります。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52070</wp:posOffset>
                </wp:positionV>
                <wp:extent cx="6779260" cy="3436620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>
                          <a:off x="0" y="0"/>
                          <a:ext cx="6779260" cy="343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left="0" w:leftChars="0" w:firstLine="143" w:firstLineChars="50"/>
                              <w:rPr>
                                <w:rFonts w:hint="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＜その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＞　公民館使用料が下記のとおり空調費が加算されます。</w:t>
                            </w:r>
                          </w:p>
                          <w:p>
                            <w:pPr>
                              <w:pStyle w:val="0"/>
                              <w:ind w:left="0" w:leftChars="0" w:firstLine="245" w:firstLineChars="0"/>
                              <w:rPr>
                                <w:rFonts w:hint="eastAsia" w:ascii="AR明朝体L" w:hAnsi="AR明朝体L" w:eastAsia="AR明朝体L"/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　</w:t>
                            </w:r>
                            <w:r>
                              <w:rPr>
                                <w:rFonts w:hint="eastAsia" w:ascii="AR明朝体L" w:hAnsi="AR明朝体L" w:eastAsia="AR明朝体L"/>
                                <w:b w:val="0"/>
                                <w:sz w:val="24"/>
                              </w:rPr>
                              <w:t>基本使用料に空調費が加算されます。</w:t>
                            </w:r>
                          </w:p>
                          <w:tbl>
                            <w:tblPr>
                              <w:tblStyle w:val="17"/>
                              <w:tblW w:w="0" w:type="auto"/>
                              <w:jc w:val="left"/>
                              <w:tblInd w:w="277" w:type="dxa"/>
                              <w:tblLayout w:type="fixed"/>
                              <w:tblLook w:firstRow="1" w:lastRow="0" w:firstColumn="1" w:lastColumn="0" w:noHBand="0" w:noVBand="1" w:val="04A0"/>
                            </w:tblPr>
                            <w:tblGrid>
                              <w:gridCol w:w="3010"/>
                              <w:gridCol w:w="1290"/>
                              <w:gridCol w:w="2795"/>
                              <w:gridCol w:w="2580"/>
                            </w:tblGrid>
                            <w:tr>
                              <w:trPr>
                                <w:trHeight w:val="725" w:hRule="atLeast"/>
                              </w:trPr>
                              <w:tc>
                                <w:tcPr>
                                  <w:tcW w:w="301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室　　名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人　数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  <w:tc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基本料金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(1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時間）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color="auto" w:sz="12" w:space="0"/>
                                    <w:left w:val="single" w:color="auto" w:sz="12" w:space="0"/>
                                    <w:bottom w:val="none" w:color="auto" w:sz="0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空調費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(1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時間）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5" w:hRule="atLeast"/>
                              </w:trPr>
                              <w:tc>
                                <w:tcPr>
                                  <w:tcW w:w="301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１階：体験活動室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right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  <w:tc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ind w:right="215" w:rightChars="100"/>
                                    <w:jc w:val="right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200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none" w:color="auto" w:sz="0" w:space="0"/>
                                    <w:left w:val="single" w:color="auto" w:sz="12" w:space="0"/>
                                    <w:bottom w:val="none" w:color="auto" w:sz="0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ind w:right="215" w:rightChars="100"/>
                                    <w:jc w:val="right"/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100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5" w:hRule="atLeast"/>
                              </w:trPr>
                              <w:tc>
                                <w:tcPr>
                                  <w:tcW w:w="301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３階：和室会議室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right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12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  <w:tc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ind w:right="215" w:rightChars="100"/>
                                    <w:jc w:val="right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200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none" w:color="auto" w:sz="0" w:space="0"/>
                                    <w:left w:val="single" w:color="auto" w:sz="12" w:space="0"/>
                                    <w:bottom w:val="none" w:color="auto" w:sz="0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ind w:right="215" w:rightChars="100"/>
                                    <w:jc w:val="right"/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100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5" w:hRule="atLeast"/>
                              </w:trPr>
                              <w:tc>
                                <w:tcPr>
                                  <w:tcW w:w="301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３階：会議室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right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16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  <w:tc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ind w:right="215" w:rightChars="100"/>
                                    <w:jc w:val="right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200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none" w:color="auto" w:sz="0" w:space="0"/>
                                    <w:left w:val="single" w:color="auto" w:sz="12" w:space="0"/>
                                    <w:bottom w:val="none" w:color="auto" w:sz="0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ind w:right="215" w:rightChars="100"/>
                                    <w:jc w:val="right"/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100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5" w:hRule="atLeast"/>
                              </w:trPr>
                              <w:tc>
                                <w:tcPr>
                                  <w:tcW w:w="301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３階：多目的ホール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right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50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  <w:tc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ind w:right="215" w:rightChars="100"/>
                                    <w:jc w:val="right"/>
                                    <w:rPr>
                                      <w:rFonts w:hint="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800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none" w:color="auto" w:sz="0" w:space="0"/>
                                    <w:left w:val="single" w:color="auto" w:sz="12" w:space="0"/>
                                    <w:bottom w:val="single" w:color="auto" w:sz="12" w:space="0"/>
                                    <w:right w:val="single" w:color="auto" w:sz="12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pStyle w:val="0"/>
                                    <w:ind w:right="215" w:rightChars="100"/>
                                    <w:jc w:val="right"/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200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b w:val="1"/>
                                      <w:sz w:val="32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0"/>
                              <w:rPr>
                                <w:rFonts w:hint="eastAsia"/>
                                <w:b w:val="0"/>
                                <w:i w:val="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</w:t>
                            </w:r>
                            <w:r>
                              <w:rPr>
                                <w:rFonts w:hint="eastAsia"/>
                                <w:b w:val="0"/>
                                <w:i w:val="0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 w:val="0"/>
                                <w:i w:val="0"/>
                                <w:sz w:val="24"/>
                              </w:rPr>
                              <w:t>※区域外利用、営利目的は</w:t>
                            </w:r>
                            <w:r>
                              <w:rPr>
                                <w:rFonts w:hint="eastAsia"/>
                                <w:b w:val="0"/>
                                <w:i w:val="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 w:val="0"/>
                                <w:i w:val="0"/>
                                <w:sz w:val="24"/>
                              </w:rPr>
                              <w:t>割増、減免団体への５割減免・全額減免あり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i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i w:val="1"/>
                              </w:rPr>
                              <w:t>　　　　　　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　　　　　　　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4.09pt;mso-position-vertical-relative:text;mso-position-horizontal-relative:text;position:absolute;height:270.60000000000002pt;mso-wrap-distance-top:0pt;width:533.79pt;mso-wrap-distance-left:16pt;margin-left:1.3pt;z-index:8;" o:spid="_x0000_s1031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="0" w:leftChars="0" w:firstLine="143" w:firstLineChars="50"/>
                        <w:rPr>
                          <w:rFonts w:hint="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＜その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2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＞　公民館使用料が下記のとおり空調費が加算されます。</w:t>
                      </w:r>
                    </w:p>
                    <w:p>
                      <w:pPr>
                        <w:pStyle w:val="0"/>
                        <w:ind w:left="0" w:leftChars="0" w:firstLine="245" w:firstLineChars="0"/>
                        <w:rPr>
                          <w:rFonts w:hint="eastAsia" w:ascii="AR明朝体L" w:hAnsi="AR明朝体L" w:eastAsia="AR明朝体L"/>
                          <w:b w:val="0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　</w:t>
                      </w:r>
                      <w:r>
                        <w:rPr>
                          <w:rFonts w:hint="eastAsia" w:ascii="AR明朝体L" w:hAnsi="AR明朝体L" w:eastAsia="AR明朝体L"/>
                          <w:b w:val="0"/>
                          <w:sz w:val="24"/>
                        </w:rPr>
                        <w:t>基本使用料に空調費が加算されます。</w:t>
                      </w:r>
                    </w:p>
                    <w:tbl>
                      <w:tblPr>
                        <w:tblStyle w:val="17"/>
                        <w:tblW w:w="0" w:type="auto"/>
                        <w:jc w:val="left"/>
                        <w:tblInd w:w="277" w:type="dxa"/>
                        <w:tblLayout w:type="fixed"/>
                        <w:tblLook w:firstRow="1" w:lastRow="0" w:firstColumn="1" w:lastColumn="0" w:noHBand="0" w:noVBand="1" w:val="04A0"/>
                      </w:tblPr>
                      <w:tblGrid>
                        <w:gridCol w:w="3010"/>
                        <w:gridCol w:w="1290"/>
                        <w:gridCol w:w="2795"/>
                        <w:gridCol w:w="2580"/>
                      </w:tblGrid>
                      <w:tr>
                        <w:trPr>
                          <w:trHeight w:val="725" w:hRule="atLeast"/>
                        </w:trPr>
                        <w:tc>
                          <w:tcPr>
                            <w:tcW w:w="3010" w:type="dxa"/>
                            <w:vAlign w:val="top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室　　名</w:t>
                            </w:r>
                          </w:p>
                        </w:tc>
                        <w:tc>
                          <w:tcPr>
                            <w:tcW w:w="1290" w:type="dxa"/>
                            <w:vAlign w:val="top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人　数</w:t>
                            </w:r>
                          </w:p>
                        </w:tc>
                        <w:tc>
                          <w:tcPr>
                            <w:tcW w:w="2795" w:type="dxa"/>
                            <w:tc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基本料金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(1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時間）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color="auto" w:sz="12" w:space="0"/>
                              <w:left w:val="single" w:color="auto" w:sz="12" w:space="0"/>
                              <w:bottom w:val="none" w:color="auto" w:sz="0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空調費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(1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時間）</w:t>
                            </w:r>
                          </w:p>
                        </w:tc>
                      </w:tr>
                      <w:tr>
                        <w:trPr>
                          <w:trHeight w:val="725" w:hRule="atLeast"/>
                        </w:trPr>
                        <w:tc>
                          <w:tcPr>
                            <w:tcW w:w="3010" w:type="dxa"/>
                            <w:vAlign w:val="top"/>
                          </w:tcPr>
                          <w:p>
                            <w:pPr>
                              <w:pStyle w:val="0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１階：体験活動室</w:t>
                            </w:r>
                          </w:p>
                        </w:tc>
                        <w:tc>
                          <w:tcPr>
                            <w:tcW w:w="1290" w:type="dxa"/>
                            <w:vAlign w:val="top"/>
                          </w:tcPr>
                          <w:p>
                            <w:pPr>
                              <w:pStyle w:val="0"/>
                              <w:jc w:val="right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2795" w:type="dxa"/>
                            <w:tc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ind w:right="215" w:rightChars="100"/>
                              <w:jc w:val="right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200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none" w:color="auto" w:sz="0" w:space="0"/>
                              <w:left w:val="single" w:color="auto" w:sz="12" w:space="0"/>
                              <w:bottom w:val="none" w:color="auto" w:sz="0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ind w:right="215" w:rightChars="100"/>
                              <w:jc w:val="right"/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100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円</w:t>
                            </w:r>
                          </w:p>
                        </w:tc>
                      </w:tr>
                      <w:tr>
                        <w:trPr>
                          <w:trHeight w:val="725" w:hRule="atLeast"/>
                        </w:trPr>
                        <w:tc>
                          <w:tcPr>
                            <w:tcW w:w="3010" w:type="dxa"/>
                            <w:vAlign w:val="top"/>
                          </w:tcPr>
                          <w:p>
                            <w:pPr>
                              <w:pStyle w:val="0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３階：和室会議室</w:t>
                            </w:r>
                          </w:p>
                        </w:tc>
                        <w:tc>
                          <w:tcPr>
                            <w:tcW w:w="1290" w:type="dxa"/>
                            <w:vAlign w:val="top"/>
                          </w:tcPr>
                          <w:p>
                            <w:pPr>
                              <w:pStyle w:val="0"/>
                              <w:jc w:val="right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2795" w:type="dxa"/>
                            <w:tc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ind w:right="215" w:rightChars="100"/>
                              <w:jc w:val="right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200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none" w:color="auto" w:sz="0" w:space="0"/>
                              <w:left w:val="single" w:color="auto" w:sz="12" w:space="0"/>
                              <w:bottom w:val="none" w:color="auto" w:sz="0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ind w:right="215" w:rightChars="100"/>
                              <w:jc w:val="right"/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100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円</w:t>
                            </w:r>
                          </w:p>
                        </w:tc>
                      </w:tr>
                      <w:tr>
                        <w:trPr>
                          <w:trHeight w:val="725" w:hRule="atLeast"/>
                        </w:trPr>
                        <w:tc>
                          <w:tcPr>
                            <w:tcW w:w="3010" w:type="dxa"/>
                            <w:vAlign w:val="top"/>
                          </w:tcPr>
                          <w:p>
                            <w:pPr>
                              <w:pStyle w:val="0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３階：会議室</w:t>
                            </w:r>
                          </w:p>
                        </w:tc>
                        <w:tc>
                          <w:tcPr>
                            <w:tcW w:w="1290" w:type="dxa"/>
                            <w:vAlign w:val="top"/>
                          </w:tcPr>
                          <w:p>
                            <w:pPr>
                              <w:pStyle w:val="0"/>
                              <w:jc w:val="right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2795" w:type="dxa"/>
                            <w:tc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ind w:right="215" w:rightChars="100"/>
                              <w:jc w:val="right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200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none" w:color="auto" w:sz="0" w:space="0"/>
                              <w:left w:val="single" w:color="auto" w:sz="12" w:space="0"/>
                              <w:bottom w:val="none" w:color="auto" w:sz="0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ind w:right="215" w:rightChars="100"/>
                              <w:jc w:val="right"/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100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円</w:t>
                            </w:r>
                          </w:p>
                        </w:tc>
                      </w:tr>
                      <w:tr>
                        <w:trPr>
                          <w:trHeight w:val="725" w:hRule="atLeast"/>
                        </w:trPr>
                        <w:tc>
                          <w:tcPr>
                            <w:tcW w:w="3010" w:type="dxa"/>
                            <w:vAlign w:val="top"/>
                          </w:tcPr>
                          <w:p>
                            <w:pPr>
                              <w:pStyle w:val="0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３階：多目的ホール</w:t>
                            </w:r>
                          </w:p>
                        </w:tc>
                        <w:tc>
                          <w:tcPr>
                            <w:tcW w:w="1290" w:type="dxa"/>
                            <w:vAlign w:val="top"/>
                          </w:tcPr>
                          <w:p>
                            <w:pPr>
                              <w:pStyle w:val="0"/>
                              <w:jc w:val="right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50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2795" w:type="dxa"/>
                            <w:tc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ind w:right="215" w:rightChars="100"/>
                              <w:jc w:val="right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800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none" w:color="auto" w:sz="0" w:space="0"/>
                              <w:left w:val="single" w:color="auto" w:sz="12" w:space="0"/>
                              <w:bottom w:val="single" w:color="auto" w:sz="12" w:space="0"/>
                              <w:right w:val="single" w:color="auto" w:sz="12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top"/>
                          </w:tcPr>
                          <w:p>
                            <w:pPr>
                              <w:pStyle w:val="0"/>
                              <w:ind w:right="215" w:rightChars="100"/>
                              <w:jc w:val="right"/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200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32"/>
                              </w:rPr>
                              <w:t>円</w:t>
                            </w:r>
                          </w:p>
                        </w:tc>
                      </w:tr>
                    </w:tbl>
                    <w:p>
                      <w:pPr>
                        <w:pStyle w:val="0"/>
                        <w:rPr>
                          <w:rFonts w:hint="eastAsia"/>
                          <w:b w:val="0"/>
                          <w:i w:val="0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　　</w:t>
                      </w:r>
                      <w:r>
                        <w:rPr>
                          <w:rFonts w:hint="eastAsia"/>
                          <w:b w:val="0"/>
                          <w:i w:val="0"/>
                        </w:rPr>
                        <w:t>　</w:t>
                      </w:r>
                      <w:r>
                        <w:rPr>
                          <w:rFonts w:hint="eastAsia"/>
                          <w:b w:val="0"/>
                          <w:i w:val="0"/>
                          <w:sz w:val="24"/>
                        </w:rPr>
                        <w:t>※区域外利用、営利目的は</w:t>
                      </w:r>
                      <w:r>
                        <w:rPr>
                          <w:rFonts w:hint="eastAsia"/>
                          <w:b w:val="0"/>
                          <w:i w:val="0"/>
                          <w:sz w:val="24"/>
                        </w:rPr>
                        <w:t>5</w:t>
                      </w:r>
                      <w:r>
                        <w:rPr>
                          <w:rFonts w:hint="eastAsia"/>
                          <w:b w:val="0"/>
                          <w:i w:val="0"/>
                          <w:sz w:val="24"/>
                        </w:rPr>
                        <w:t>割増、減免団体への５割減免・全額減免あり</w:t>
                      </w:r>
                    </w:p>
                    <w:p>
                      <w:pPr>
                        <w:pStyle w:val="0"/>
                        <w:rPr>
                          <w:rFonts w:hint="eastAsia"/>
                          <w:b w:val="1"/>
                          <w:i w:val="1"/>
                        </w:rPr>
                      </w:pPr>
                      <w:r>
                        <w:rPr>
                          <w:rFonts w:hint="eastAsia"/>
                          <w:b w:val="1"/>
                          <w:i w:val="1"/>
                        </w:rPr>
                        <w:t>　　　　　　　　　　　　　　　　　　　　　　　　　　　　　　　　　　　　　　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　　　　　　　　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9" behindDoc="0" locked="0" layoutInCell="1" hidden="0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169545</wp:posOffset>
                </wp:positionV>
                <wp:extent cx="5742940" cy="509270"/>
                <wp:effectExtent l="0" t="0" r="635" b="63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 txBox="1"/>
                      <wps:spPr>
                        <a:xfrm>
                          <a:off x="0" y="0"/>
                          <a:ext cx="574294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104900" cy="448945"/>
                                  <wp:effectExtent l="0" t="0" r="0" b="0"/>
                                  <wp:docPr id="1033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955040" cy="464820"/>
                                  <wp:effectExtent l="0" t="0" r="0" b="0"/>
                                  <wp:docPr id="1034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040" cy="46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055370" cy="342265"/>
                                  <wp:effectExtent l="0" t="0" r="0" b="0"/>
                                  <wp:docPr id="1035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370" cy="34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089025" cy="467360"/>
                                  <wp:effectExtent l="0" t="0" r="0" b="0"/>
                                  <wp:docPr id="1036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6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025" cy="46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212850" cy="439420"/>
                                  <wp:effectExtent l="0" t="0" r="0" b="0"/>
                                  <wp:docPr id="1037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7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3.35pt;mso-position-vertical-relative:text;mso-position-horizontal-relative:text;position:absolute;height:40.1pt;mso-wrap-distance-top:0pt;width:452.2pt;mso-wrap-distance-left:16pt;margin-left:42.5pt;z-index:19;" o:spid="_x0000_s1032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104900" cy="448945"/>
                            <wp:effectExtent l="0" t="0" r="0" b="0"/>
                            <wp:docPr id="1033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900" cy="448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955040" cy="464820"/>
                            <wp:effectExtent l="0" t="0" r="0" b="0"/>
                            <wp:docPr id="1034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040" cy="46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055370" cy="342265"/>
                            <wp:effectExtent l="0" t="0" r="0" b="0"/>
                            <wp:docPr id="1035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370" cy="34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089025" cy="467360"/>
                            <wp:effectExtent l="0" t="0" r="0" b="0"/>
                            <wp:docPr id="1036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6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025" cy="46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212850" cy="439420"/>
                            <wp:effectExtent l="0" t="0" r="0" b="0"/>
                            <wp:docPr id="1037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7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439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tabs>
          <w:tab w:val="left" w:leader="none" w:pos="7759"/>
        </w:tabs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347345</wp:posOffset>
                </wp:positionV>
                <wp:extent cx="1256030" cy="573405"/>
                <wp:effectExtent l="0" t="0" r="635" b="63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 txBox="1"/>
                      <wps:spPr>
                        <a:xfrm>
                          <a:off x="0" y="0"/>
                          <a:ext cx="125603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left="0" w:leftChars="0" w:firstLine="0" w:firstLineChars="0"/>
                              <w:jc w:val="both"/>
                              <w:rPr>
                                <w:rFonts w:hint="eastAsia" w:ascii="AR P浪漫明朝体U" w:hAnsi="AR P浪漫明朝体U" w:eastAsia="AR P浪漫明朝体U"/>
                                <w:sz w:val="28"/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sz w:val="32"/>
                              </w:rPr>
                              <w:t>新刊図書の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0" w:leftChars="0" w:firstLine="0" w:firstLineChars="0"/>
                              <w:jc w:val="both"/>
                              <w:rPr>
                                <w:rFonts w:hint="eastAsia" w:ascii="AR P浪漫明朝体U" w:hAnsi="AR P浪漫明朝体U" w:eastAsia="AR P浪漫明朝体U"/>
                                <w:sz w:val="28"/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sz w:val="32"/>
                              </w:rPr>
                              <w:t>~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sz w:val="32"/>
                              </w:rPr>
                              <w:t>ご案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sz w:val="36"/>
                              </w:rPr>
                              <w:t>内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sz w:val="36"/>
                              </w:rPr>
                              <w:t>~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7.35pt;mso-position-vertical-relative:text;mso-position-horizontal-relative:text;position:absolute;height:45.15pt;mso-wrap-distance-top:0pt;width:98.9pt;mso-wrap-distance-left:16pt;margin-left:97.85pt;z-index:3;" o:spid="_x0000_s103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ind w:left="0" w:leftChars="0" w:firstLine="0" w:firstLineChars="0"/>
                        <w:jc w:val="both"/>
                        <w:rPr>
                          <w:rFonts w:hint="eastAsia" w:ascii="AR P浪漫明朝体U" w:hAnsi="AR P浪漫明朝体U" w:eastAsia="AR P浪漫明朝体U"/>
                          <w:sz w:val="28"/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sz w:val="32"/>
                        </w:rPr>
                        <w:t>新刊図書の</w:t>
                      </w:r>
                    </w:p>
                    <w:p>
                      <w:pPr>
                        <w:pStyle w:val="0"/>
                        <w:spacing w:line="400" w:lineRule="exact"/>
                        <w:ind w:left="0" w:leftChars="0" w:firstLine="0" w:firstLineChars="0"/>
                        <w:jc w:val="both"/>
                        <w:rPr>
                          <w:rFonts w:hint="eastAsia" w:ascii="AR P浪漫明朝体U" w:hAnsi="AR P浪漫明朝体U" w:eastAsia="AR P浪漫明朝体U"/>
                          <w:sz w:val="28"/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sz w:val="32"/>
                        </w:rPr>
                        <w:t>~</w:t>
                      </w:r>
                      <w:r>
                        <w:rPr>
                          <w:rFonts w:hint="eastAsia" w:ascii="AR P浪漫明朝体U" w:hAnsi="AR P浪漫明朝体U" w:eastAsia="AR P浪漫明朝体U"/>
                          <w:sz w:val="32"/>
                        </w:rPr>
                        <w:t>ご案</w:t>
                      </w:r>
                      <w:r>
                        <w:rPr>
                          <w:rFonts w:hint="eastAsia" w:ascii="AR P浪漫明朝体U" w:hAnsi="AR P浪漫明朝体U" w:eastAsia="AR P浪漫明朝体U"/>
                          <w:sz w:val="36"/>
                        </w:rPr>
                        <w:t>内</w:t>
                      </w:r>
                      <w:r>
                        <w:rPr>
                          <w:rFonts w:hint="eastAsia" w:ascii="AR P浪漫明朝体U" w:hAnsi="AR P浪漫明朝体U" w:eastAsia="AR P浪漫明朝体U"/>
                          <w:sz w:val="36"/>
                        </w:rPr>
                        <w:t>~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179070</wp:posOffset>
                </wp:positionV>
                <wp:extent cx="1009650" cy="742950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 txBox="1"/>
                      <wps:spPr>
                        <a:xfrm>
                          <a:off x="0" y="0"/>
                          <a:ext cx="10096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979805" cy="601345"/>
                                  <wp:effectExtent l="0" t="0" r="0" b="0"/>
                                  <wp:docPr id="1040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805" cy="60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4.1pt;mso-position-vertical-relative:text;mso-position-horizontal-relative:text;position:absolute;height:58.5pt;mso-wrap-distance-top:0pt;width:79.5pt;mso-wrap-distance-left:16pt;margin-left:8.25pt;z-index:17;" o:spid="_x0000_s1039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979805" cy="601345"/>
                            <wp:effectExtent l="0" t="0" r="0" b="0"/>
                            <wp:docPr id="1040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0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9805" cy="60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8" behindDoc="0" locked="0" layoutInCell="1" hidden="0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325755</wp:posOffset>
                </wp:positionV>
                <wp:extent cx="857250" cy="595630"/>
                <wp:effectExtent l="0" t="0" r="635" b="63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 txBox="1"/>
                      <wps:spPr>
                        <a:xfrm>
                          <a:off x="0" y="0"/>
                          <a:ext cx="85725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753110" cy="601980"/>
                                  <wp:effectExtent l="0" t="0" r="0" b="0"/>
                                  <wp:docPr id="1042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110" cy="60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5.65pt;mso-position-vertical-relative:text;mso-position-horizontal-relative:text;position:absolute;height:46.9pt;mso-wrap-distance-top:0pt;width:67.5pt;mso-wrap-distance-left:16pt;margin-left:192.55pt;z-index:18;" o:spid="_x0000_s1041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753110" cy="601980"/>
                            <wp:effectExtent l="0" t="0" r="0" b="0"/>
                            <wp:docPr id="1042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2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110" cy="60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tabs>
          <w:tab w:val="left" w:leader="none" w:pos="7759"/>
        </w:tabs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95885</wp:posOffset>
                </wp:positionV>
                <wp:extent cx="3207385" cy="3668395"/>
                <wp:effectExtent l="236220" t="229870" r="265430" b="248920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 txBox="1"/>
                      <wps:spPr>
                        <a:xfrm>
                          <a:off x="0" y="0"/>
                          <a:ext cx="3207385" cy="3668395"/>
                        </a:xfrm>
                        <a:prstGeom prst="rect">
                          <a:avLst/>
                        </a:prstGeom>
                        <a:ln/>
                        <a:effectLst>
                          <a:glow rad="228600">
                            <a:schemeClr val="accent2">
                              <a:alpha val="40000"/>
                              <a:satMod val="1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firstLine="650" w:firstLineChars="200"/>
                              <w:jc w:val="left"/>
                              <w:rPr>
                                <w:rFonts w:hint="eastAsia" w:ascii="ARマッチ体B" w:hAnsi="ARマッチ体B" w:eastAsia="ARマッチ体B"/>
                                <w:sz w:val="3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20" w:lineRule="exact"/>
                              <w:ind w:firstLine="650" w:firstLineChars="200"/>
                              <w:jc w:val="left"/>
                              <w:rPr>
                                <w:rFonts w:hint="eastAsia" w:ascii="BIZ UDPゴシック" w:hAnsi="BIZ UDPゴシック" w:eastAsia="BIZ UDPゴシック"/>
                                <w:sz w:val="3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32"/>
                              </w:rPr>
                              <w:t>「読書ノート」を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jc w:val="center"/>
                              <w:rPr>
                                <w:rFonts w:hint="eastAsia" w:ascii="ARマッチ体B" w:hAnsi="ARマッチ体B" w:eastAsia="ARマッチ体B"/>
                                <w:sz w:val="28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32"/>
                              </w:rPr>
                              <w:t>付けて見ませんか</w:t>
                            </w:r>
                          </w:p>
                          <w:p>
                            <w:pPr>
                              <w:pStyle w:val="0"/>
                              <w:spacing w:line="460" w:lineRule="exact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6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　　　　　　　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7.55pt;mso-position-vertical-relative:text;mso-position-horizontal-relative:text;position:absolute;height:288.85000000000002pt;mso-wrap-distance-top:0pt;width:252.55pt;mso-wrap-distance-left:16pt;margin-left:277.64pt;z-index:4;" o:spid="_x0000_s1043" o:allowincell="t" o:allowoverlap="t" filled="t" fillcolor="#ffffff [3201]" stroked="t" strokecolor="#ed7d31 [3205]" strokeweight="1pt" o:spt="202" type="#_x0000_t202">
                <v:fill/>
                <v:stroke linestyle="single" miterlimit="8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00" w:lineRule="exact"/>
                        <w:ind w:firstLine="650" w:firstLineChars="200"/>
                        <w:jc w:val="left"/>
                        <w:rPr>
                          <w:rFonts w:hint="eastAsia" w:ascii="ARマッチ体B" w:hAnsi="ARマッチ体B" w:eastAsia="ARマッチ体B"/>
                          <w:sz w:val="32"/>
                        </w:rPr>
                      </w:pPr>
                    </w:p>
                    <w:p>
                      <w:pPr>
                        <w:pStyle w:val="0"/>
                        <w:spacing w:line="320" w:lineRule="exact"/>
                        <w:ind w:firstLine="650" w:firstLineChars="200"/>
                        <w:jc w:val="left"/>
                        <w:rPr>
                          <w:rFonts w:hint="eastAsia" w:ascii="BIZ UDPゴシック" w:hAnsi="BIZ UDPゴシック" w:eastAsia="BIZ UDPゴシック"/>
                          <w:sz w:val="3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32"/>
                        </w:rPr>
                        <w:t>「読書ノート」を</w:t>
                      </w:r>
                    </w:p>
                    <w:p>
                      <w:pPr>
                        <w:pStyle w:val="0"/>
                        <w:spacing w:line="320" w:lineRule="exact"/>
                        <w:jc w:val="center"/>
                        <w:rPr>
                          <w:rFonts w:hint="eastAsia" w:ascii="ARマッチ体B" w:hAnsi="ARマッチ体B" w:eastAsia="ARマッチ体B"/>
                          <w:sz w:val="28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32"/>
                        </w:rPr>
                        <w:t>付けて見ませんか</w:t>
                      </w:r>
                    </w:p>
                    <w:p>
                      <w:pPr>
                        <w:pStyle w:val="0"/>
                        <w:spacing w:line="460" w:lineRule="exact"/>
                        <w:jc w:val="lef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460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　　　　　　　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ab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248285</wp:posOffset>
                </wp:positionV>
                <wp:extent cx="3215005" cy="3153410"/>
                <wp:effectExtent l="635" t="635" r="29845" b="1079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/>
                      <wps:spPr>
                        <a:xfrm>
                          <a:off x="0" y="0"/>
                          <a:ext cx="3215005" cy="3153410"/>
                        </a:xfrm>
                        <a:prstGeom prst="rect">
                          <a:avLst/>
                        </a:prstGeom>
                        <a:solidFill>
                          <a:srgbClr val="E9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sz w:val="2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【一般図書】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0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sz w:val="20"/>
                              </w:rPr>
                              <w:t>～ほか多数入りました～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＊この子ばっかしゃ　　　　　石田哲彌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＊これが最後の仕事になる　　　講談社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編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＊儀父母の介護　　　　　　　村井理子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＊ガザ戦争　　　　　　　　　鈴木拝之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＊暮らしを見直す１０分間　　　おふみ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＊図太く生きる勇気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ind w:firstLine="123" w:firstLineChars="5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～人生が１０倍面白くなる～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川北義則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ind w:leftChars="0" w:firstLine="0" w:firstLineChars="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4"/>
                              </w:rPr>
                              <w:t>【児童図書】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ind w:leftChars="0" w:firstLine="0" w:firstLineChars="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⁂風花、押してまいる！　　　黒川裕子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ind w:leftChars="0" w:firstLine="0" w:firstLineChars="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⁂夜空にひらく　　　　　　いとうみく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Chars="0" w:firstLine="0" w:firstLineChars="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　　　　　　　</w:t>
                            </w:r>
                          </w:p>
                          <w:p>
                            <w:pPr>
                              <w:pStyle w:val="0"/>
                              <w:spacing w:line="460" w:lineRule="exact"/>
                              <w:jc w:val="left"/>
                              <w:rPr>
                                <w:rFonts w:hint="eastAsia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60" w:lineRule="exact"/>
                              <w:jc w:val="left"/>
                              <w:rPr>
                                <w:rFonts w:hint="eastAsia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60" w:lineRule="exact"/>
                              <w:jc w:val="left"/>
                              <w:rPr>
                                <w:rFonts w:hint="eastAsia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　　　　　　　　　　　　　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9.55pt;mso-position-vertical-relative:text;mso-position-horizontal-relative:text;position:absolute;height:248.3pt;mso-wrap-distance-top:0pt;width:253.15pt;mso-wrap-distance-left:16pt;margin-left:8pt;z-index:5;" o:spid="_x0000_s1044" o:allowincell="t" o:allowoverlap="t" filled="t" fillcolor="#e9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40" w:lineRule="exact"/>
                        <w:rPr>
                          <w:rFonts w:hint="eastAsia" w:ascii="HG丸ｺﾞｼｯｸM-PRO" w:hAnsi="HG丸ｺﾞｼｯｸM-PRO" w:eastAsia="HG丸ｺﾞｼｯｸM-PRO"/>
                          <w:b w:val="0"/>
                          <w:sz w:val="2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【一般図書】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0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sz w:val="20"/>
                        </w:rPr>
                        <w:t>～ほか多数入りました～</w:t>
                      </w:r>
                    </w:p>
                    <w:p>
                      <w:pPr>
                        <w:pStyle w:val="0"/>
                        <w:spacing w:line="440" w:lineRule="exac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＊この子ばっかしゃ　　　　　石田哲彌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著</w:t>
                      </w:r>
                    </w:p>
                    <w:p>
                      <w:pPr>
                        <w:pStyle w:val="0"/>
                        <w:spacing w:line="440" w:lineRule="exac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＊これが最後の仕事になる　　　講談社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編</w:t>
                      </w:r>
                    </w:p>
                    <w:p>
                      <w:pPr>
                        <w:pStyle w:val="0"/>
                        <w:spacing w:line="440" w:lineRule="exac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＊儀父母の介護　　　　　　　村井理子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著</w:t>
                      </w:r>
                    </w:p>
                    <w:p>
                      <w:pPr>
                        <w:pStyle w:val="0"/>
                        <w:spacing w:line="440" w:lineRule="exac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＊ガザ戦争　　　　　　　　　鈴木拝之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著</w:t>
                      </w:r>
                    </w:p>
                    <w:p>
                      <w:pPr>
                        <w:pStyle w:val="0"/>
                        <w:spacing w:line="440" w:lineRule="exac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＊暮らしを見直す１０分間　　　おふみ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著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＊図太く生きる勇気</w:t>
                      </w:r>
                    </w:p>
                    <w:p>
                      <w:pPr>
                        <w:pStyle w:val="0"/>
                        <w:spacing w:line="440" w:lineRule="exact"/>
                        <w:ind w:firstLine="123" w:firstLineChars="5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～人生が１０倍面白くなる～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川北義則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著</w:t>
                      </w:r>
                    </w:p>
                    <w:p>
                      <w:pPr>
                        <w:pStyle w:val="0"/>
                        <w:spacing w:line="440" w:lineRule="exact"/>
                        <w:ind w:leftChars="0" w:firstLine="0" w:firstLineChars="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4"/>
                        </w:rPr>
                        <w:t>【児童図書】</w:t>
                      </w:r>
                    </w:p>
                    <w:p>
                      <w:pPr>
                        <w:pStyle w:val="0"/>
                        <w:spacing w:line="440" w:lineRule="exact"/>
                        <w:ind w:leftChars="0" w:firstLine="0" w:firstLineChars="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⁂風花、押してまいる！　　　黒川裕子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著</w:t>
                      </w:r>
                    </w:p>
                    <w:p>
                      <w:pPr>
                        <w:pStyle w:val="0"/>
                        <w:spacing w:line="440" w:lineRule="exact"/>
                        <w:ind w:leftChars="0" w:firstLine="0" w:firstLineChars="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⁂夜空にひらく　　　　　　いとうみく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/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著</w:t>
                      </w:r>
                    </w:p>
                    <w:p>
                      <w:pPr>
                        <w:pStyle w:val="0"/>
                        <w:spacing w:line="320" w:lineRule="exact"/>
                        <w:ind w:leftChars="0" w:firstLine="0" w:firstLineChars="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</w:p>
                    <w:p>
                      <w:pPr>
                        <w:pStyle w:val="0"/>
                        <w:spacing w:line="440" w:lineRule="exac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　　　　　　　</w:t>
                      </w:r>
                    </w:p>
                    <w:p>
                      <w:pPr>
                        <w:pStyle w:val="0"/>
                        <w:spacing w:line="460" w:lineRule="exact"/>
                        <w:jc w:val="left"/>
                        <w:rPr>
                          <w:rFonts w:hint="eastAsia"/>
                          <w:sz w:val="24"/>
                        </w:rPr>
                      </w:pPr>
                    </w:p>
                    <w:p>
                      <w:pPr>
                        <w:pStyle w:val="0"/>
                        <w:spacing w:line="460" w:lineRule="exact"/>
                        <w:jc w:val="left"/>
                        <w:rPr>
                          <w:rFonts w:hint="eastAsia"/>
                          <w:sz w:val="24"/>
                        </w:rPr>
                      </w:pPr>
                    </w:p>
                    <w:p>
                      <w:pPr>
                        <w:pStyle w:val="0"/>
                        <w:spacing w:line="460" w:lineRule="exact"/>
                        <w:jc w:val="left"/>
                        <w:rPr>
                          <w:rFonts w:hint="eastAsia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　　　　　　　　　　　　　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2" behindDoc="0" locked="0" layoutInCell="1" hidden="0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15875</wp:posOffset>
                </wp:positionV>
                <wp:extent cx="3125470" cy="400685"/>
                <wp:effectExtent l="0" t="0" r="635" b="63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 txBox="1"/>
                      <wps:spPr>
                        <a:xfrm>
                          <a:off x="0" y="0"/>
                          <a:ext cx="312547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eastAsia" w:ascii="ARマッチ体B" w:hAnsi="ARマッチ体B" w:eastAsia="ARマッチ体B"/>
                              </w:rPr>
                            </w:pPr>
                            <w:r>
                              <w:rPr>
                                <w:rFonts w:hint="eastAsia" w:ascii="ARマッチ体B" w:hAnsi="ARマッチ体B" w:eastAsia="ARマッチ体B"/>
                                <w:b w:val="1"/>
                                <w:sz w:val="21"/>
                              </w:rPr>
                              <w:t>『あれ～　これ読んだことある！』</w:t>
                            </w:r>
                            <w:r>
                              <w:rPr>
                                <w:rFonts w:hint="eastAsia" w:ascii="AR明朝体L" w:hAnsi="AR明朝体L" w:eastAsia="AR明朝体L"/>
                                <w:sz w:val="21"/>
                              </w:rPr>
                              <w:t>なんてこと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eastAsia" w:ascii="ARマッチ体B" w:hAnsi="ARマッチ体B" w:eastAsia="ARマッチ体B"/>
                              </w:rPr>
                            </w:pPr>
                            <w:r>
                              <w:rPr>
                                <w:rFonts w:hint="eastAsia" w:ascii="AR明朝体L" w:hAnsi="AR明朝体L" w:eastAsia="AR明朝体L"/>
                                <w:sz w:val="21"/>
                              </w:rPr>
                              <w:t>有りませんか。そんな時のための「読書ノート」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eastAsia" w:ascii="ARマッチ体B" w:hAnsi="ARマッチ体B" w:eastAsia="ARマッチ体B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.25pt;mso-position-vertical-relative:text;mso-position-horizontal-relative:text;position:absolute;height:31.55pt;mso-wrap-distance-top:0pt;width:246.1pt;mso-wrap-distance-left:16pt;margin-left:281.7pt;z-index:22;" o:spid="_x0000_s1045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eastAsia" w:ascii="ARマッチ体B" w:hAnsi="ARマッチ体B" w:eastAsia="ARマッチ体B"/>
                        </w:rPr>
                      </w:pPr>
                      <w:r>
                        <w:rPr>
                          <w:rFonts w:hint="eastAsia" w:ascii="ARマッチ体B" w:hAnsi="ARマッチ体B" w:eastAsia="ARマッチ体B"/>
                          <w:b w:val="1"/>
                          <w:sz w:val="21"/>
                        </w:rPr>
                        <w:t>『あれ～　これ読んだことある！』</w:t>
                      </w:r>
                      <w:r>
                        <w:rPr>
                          <w:rFonts w:hint="eastAsia" w:ascii="AR明朝体L" w:hAnsi="AR明朝体L" w:eastAsia="AR明朝体L"/>
                          <w:sz w:val="21"/>
                        </w:rPr>
                        <w:t>なんてこと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eastAsia" w:ascii="ARマッチ体B" w:hAnsi="ARマッチ体B" w:eastAsia="ARマッチ体B"/>
                        </w:rPr>
                      </w:pPr>
                      <w:r>
                        <w:rPr>
                          <w:rFonts w:hint="eastAsia" w:ascii="AR明朝体L" w:hAnsi="AR明朝体L" w:eastAsia="AR明朝体L"/>
                          <w:sz w:val="21"/>
                        </w:rPr>
                        <w:t>有りませんか。そんな時のための「読書ノート」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eastAsia" w:ascii="ARマッチ体B" w:hAnsi="ARマッチ体B" w:eastAsia="ARマッチ体B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4" behindDoc="0" locked="0" layoutInCell="1" hidden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130175</wp:posOffset>
                </wp:positionV>
                <wp:extent cx="3001645" cy="2000250"/>
                <wp:effectExtent l="0" t="0" r="635" b="63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 txBox="1"/>
                      <wps:spPr>
                        <a:xfrm>
                          <a:off x="0" y="0"/>
                          <a:ext cx="300164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2846705" cy="2339975"/>
                                  <wp:effectExtent l="0" t="0" r="0" b="0"/>
                                  <wp:docPr id="1047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7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705" cy="2339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0.25pt;mso-position-vertical-relative:text;mso-position-horizontal-relative:text;position:absolute;height:157.5pt;mso-wrap-distance-top:0pt;width:236.35pt;mso-wrap-distance-left:16pt;margin-left:284.60000000000002pt;z-index:24;" o:spid="_x0000_s1046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2846705" cy="2339975"/>
                            <wp:effectExtent l="0" t="0" r="0" b="0"/>
                            <wp:docPr id="1047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7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705" cy="2339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266065</wp:posOffset>
                </wp:positionV>
                <wp:extent cx="937260" cy="549275"/>
                <wp:effectExtent l="0" t="0" r="635" b="635"/>
                <wp:wrapNone/>
                <wp:docPr id="104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オブジェクト 0"/>
                      <wps:cNvSpPr txBox="1"/>
                      <wps:spPr>
                        <a:xfrm>
                          <a:off x="0" y="0"/>
                          <a:ext cx="937260" cy="5492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0.95pt;mso-position-vertical-relative:text;mso-position-horizontal-relative:text;position:absolute;height:43.25pt;mso-wrap-distance-top:0pt;width:73.8pt;mso-wrap-distance-left:16pt;margin-left:413.75pt;z-index:6;" o:spid="_x0000_s1048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ab/>
      </w:r>
      <w:r>
        <w:rPr>
          <w:rFonts w:hint="eastAsia" w:ascii="HG丸ｺﾞｼｯｸM-PRO" w:hAnsi="HG丸ｺﾞｼｯｸM-PRO" w:eastAsia="HG丸ｺﾞｼｯｸM-PRO"/>
          <w:sz w:val="24"/>
        </w:rPr>
        <w:t xml:space="preserve"> </w:t>
      </w:r>
      <w:r>
        <w:rPr>
          <w:rFonts w:hint="eastAsia"/>
        </w:rPr>
        <w:t xml:space="preserve">                          </w:t>
      </w:r>
    </w:p>
    <w:p>
      <w:pPr>
        <w:pStyle w:val="0"/>
        <w:ind w:firstLine="735" w:firstLineChars="3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5" behindDoc="0" locked="0" layoutInCell="1" hidden="0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6350</wp:posOffset>
                </wp:positionV>
                <wp:extent cx="3002280" cy="443230"/>
                <wp:effectExtent l="0" t="0" r="635" b="635"/>
                <wp:wrapNone/>
                <wp:docPr id="104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オブジェクト 0"/>
                      <wps:cNvSpPr txBox="1"/>
                      <wps:spPr>
                        <a:xfrm>
                          <a:off x="0" y="0"/>
                          <a:ext cx="300228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eastAsia"/>
                                <w:b w:val="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1"/>
                              </w:rPr>
                              <w:t>「タイトル・作者名・貸出日・返却日」が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1"/>
                              </w:rPr>
                              <w:t>５０冊分記録できます。是非ご利用下さい。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0.5pt;mso-position-vertical-relative:text;mso-position-horizontal-relative:text;position:absolute;height:34.9pt;mso-wrap-distance-top:0pt;width:236.4pt;mso-wrap-distance-left:16pt;margin-left:284.8pt;z-index:25;" o:spid="_x0000_s1049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eastAsia"/>
                          <w:b w:val="1"/>
                          <w:sz w:val="21"/>
                        </w:rPr>
                      </w:pPr>
                      <w:r>
                        <w:rPr>
                          <w:rFonts w:hint="eastAsia"/>
                          <w:b w:val="1"/>
                          <w:sz w:val="21"/>
                        </w:rPr>
                        <w:t>「タイトル・作者名・貸出日・返却日」が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b w:val="1"/>
                          <w:sz w:val="21"/>
                        </w:rPr>
                        <w:t>５０冊分記録できます。是非ご利用下さい。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 xml:space="preserve">               </w:t>
      </w:r>
      <w:r>
        <w:rPr>
          <w:rFonts w:hint="eastAsia"/>
        </w:rPr>
        <w:t xml:space="preserve">            </w:t>
      </w:r>
    </w:p>
    <w:p>
      <w:pPr>
        <w:pStyle w:val="0"/>
        <w:tabs>
          <w:tab w:val="left" w:leader="none" w:pos="451"/>
        </w:tabs>
        <w:rPr>
          <w:rFonts w:hint="eastAsia" w:ascii="HG丸ｺﾞｼｯｸM-PRO" w:hAnsi="HG丸ｺﾞｼｯｸM-PRO" w:eastAsia="HG丸ｺﾞｼｯｸM-PRO"/>
          <w:sz w:val="24"/>
        </w:rPr>
      </w:pPr>
    </w:p>
    <w:sectPr>
      <w:pgSz w:w="11906" w:h="16838"/>
      <w:pgMar w:top="850" w:right="567" w:bottom="283" w:left="567" w:header="851" w:footer="992" w:gutter="0"/>
      <w:pgBorders w:zOrder="front" w:display="allPages" w:offsetFrom="page"/>
      <w:cols w:space="720"/>
      <w:textDirection w:val="lrTb"/>
      <w:docGrid w:type="linesAndChars" w:linePitch="285" w:charSpace="1024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浪漫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マッチ体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明朝体L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悠々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S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明朝体L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AR P丸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マッチ体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displayBackgroundShape/>
  <w:bordersDoNotSurroundHeader/>
  <w:bordersDoNotSurroundFooter/>
  <w:defaultTabStop w:val="840"/>
  <w:hyphenationZone w:val="0"/>
  <w:defaultTableStyle w:val="17"/>
  <w:drawingGridHorizontalSpacing w:val="215"/>
  <w:drawingGridVerticalSpacing w:val="142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emf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2417</TotalTime>
  <Pages>1</Pages>
  <Words>17</Words>
  <Characters>533</Characters>
  <Application>JUST Note</Application>
  <Lines>92</Lines>
  <Paragraphs>55</Paragraphs>
  <Company>魚沼市</Company>
  <CharactersWithSpaces>722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100916</dc:creator>
  <cp:lastModifiedBy>200528</cp:lastModifiedBy>
  <cp:lastPrinted>2024-10-04T07:48:58Z</cp:lastPrinted>
  <dcterms:created xsi:type="dcterms:W3CDTF">2023-06-15T06:40:00Z</dcterms:created>
  <dcterms:modified xsi:type="dcterms:W3CDTF">2024-10-20T23:48:10Z</dcterms:modified>
  <cp:revision>66</cp:revision>
</cp:coreProperties>
</file>