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79" w:tblpY="-104"/>
        <w:tblOverlap w:val="never"/>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20"/>
        <w:gridCol w:w="3420"/>
        <w:gridCol w:w="3420"/>
      </w:tblGrid>
      <w:tr>
        <w:trPr>
          <w:trHeight w:val="400" w:hRule="atLeast"/>
        </w:trPr>
        <w:tc>
          <w:tcPr>
            <w:tcW w:w="10260" w:type="dxa"/>
            <w:gridSpan w:val="3"/>
            <w:shd w:val="clear" w:color="auto" w:fill="auto"/>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4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0"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rPr>
        <w:t>様式第５－（ロ）－②</w:t>
      </w:r>
    </w:p>
    <w:tbl>
      <w:tblPr>
        <w:tblStyle w:val="11"/>
        <w:tblW w:w="1026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60"/>
      </w:tblGrid>
      <w:tr>
        <w:trPr>
          <w:trHeight w:val="11466" w:hRule="atLeast"/>
        </w:trPr>
        <w:tc>
          <w:tcPr>
            <w:tcW w:w="10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魚沼市長　内田　幹夫　殿</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申請者　　</w:t>
            </w:r>
            <w:r>
              <w:rPr>
                <w:rFonts w:hint="eastAsia" w:ascii="ＭＳ ゴシック" w:hAnsi="ＭＳ ゴシック" w:eastAsia="ＭＳ ゴシック"/>
                <w:color w:val="000000"/>
                <w:kern w:val="0"/>
                <w:highlight w:val="none"/>
                <w:u w:val="single" w:color="000000"/>
              </w:rPr>
              <w:t>住　所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氏　名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ind w:left="0" w:leftChars="0" w:right="315" w:rightChars="150"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ind w:leftChars="0" w:firstLine="0" w:firstLineChars="0"/>
              <w:jc w:val="left"/>
              <w:textAlignment w:val="baseline"/>
              <w:rPr>
                <w:rFonts w:hint="default" w:ascii="ＭＳ ゴシック" w:hAnsi="ＭＳ ゴシック" w:eastAsia="ＭＳ ゴシック"/>
                <w:color w:val="000000"/>
                <w:spacing w:val="16"/>
                <w:kern w:val="0"/>
              </w:rPr>
            </w:pPr>
          </w:p>
          <w:p>
            <w:pPr>
              <w:pStyle w:val="0"/>
              <w:numPr>
                <w:numId w:val="0"/>
              </w:numPr>
              <w:suppressAutoHyphens w:val="1"/>
              <w:kinsoku w:val="0"/>
              <w:wordWrap w:val="0"/>
              <w:overflowPunct w:val="0"/>
              <w:autoSpaceDE w:val="0"/>
              <w:autoSpaceDN w:val="0"/>
              <w:adjustRightInd w:val="0"/>
              <w:spacing w:line="240" w:lineRule="exact"/>
              <w:ind w:left="0" w:leftChars="0" w:firstLine="105" w:firstLineChars="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numPr>
                <w:numId w:val="0"/>
              </w:numPr>
              <w:suppressAutoHyphens w:val="1"/>
              <w:kinsoku w:val="0"/>
              <w:wordWrap w:val="0"/>
              <w:overflowPunct w:val="0"/>
              <w:autoSpaceDE w:val="0"/>
              <w:autoSpaceDN w:val="0"/>
              <w:adjustRightInd w:val="0"/>
              <w:spacing w:line="240" w:lineRule="exact"/>
              <w:ind w:left="0" w:leftChars="0" w:firstLine="105" w:firstLineChars="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numPr>
                <w:numId w:val="0"/>
              </w:numPr>
              <w:suppressAutoHyphens w:val="1"/>
              <w:kinsoku w:val="0"/>
              <w:wordWrap w:val="0"/>
              <w:overflowPunct w:val="0"/>
              <w:autoSpaceDE w:val="0"/>
              <w:autoSpaceDN w:val="0"/>
              <w:adjustRightInd w:val="0"/>
              <w:spacing w:line="240" w:lineRule="exact"/>
              <w:ind w:left="0" w:leftChars="0" w:firstLine="105" w:firstLineChars="5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③製品等価格への転嫁の状況（注３）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ind w:right="9" w:rightChars="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360" w:lineRule="auto"/>
        <w:ind w:left="862" w:hanging="86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16"/>
          <w:kern w:val="0"/>
          <w:highlight w:val="none"/>
        </w:rPr>
        <w:t>※注意事項等裏面に記載</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spacing w:line="420" w:lineRule="exact"/>
        <w:ind w:left="424" w:leftChars="100" w:hanging="214" w:hangingChars="1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420" w:lineRule="exact"/>
        <w:ind w:left="0" w:leftChars="0" w:firstLine="242"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sz w:val="22"/>
        </w:rPr>
        <w:t>魚沼市長　内田　幹夫　　印</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（注３）Ｐ＞０となっていること。</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numId w:val="0"/>
        </w:numPr>
        <w:suppressAutoHyphens w:val="1"/>
        <w:ind w:left="0" w:leftChars="0" w:right="210" w:rightChars="10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本認定とは別に、金融機関及び信用保証協会による金融上の審査があります。</w:t>
      </w:r>
    </w:p>
    <w:p>
      <w:pPr>
        <w:pStyle w:val="0"/>
        <w:suppressAutoHyphens w:val="1"/>
        <w:wordWrap w:val="0"/>
        <w:spacing w:line="240" w:lineRule="auto"/>
        <w:ind w:left="630" w:leftChars="10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②　市長から認定を受けた日から３０日以内に金融機関又は信用保証協会に対して、保証の申込みを行うことが必要です。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sectPr>
      <w:headerReference r:id="rId5" w:type="default"/>
      <w:pgSz w:w="11906" w:h="16838"/>
      <w:pgMar w:top="1134" w:right="1020" w:bottom="944" w:left="1020"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2</Pages>
  <Words>3</Words>
  <Characters>1140</Characters>
  <Application>JUST Note</Application>
  <Lines>69</Lines>
  <Paragraphs>49</Paragraphs>
  <Company>経済産業省</Company>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101508</cp:lastModifiedBy>
  <cp:lastPrinted>2024-04-24T02:11:00Z</cp:lastPrinted>
  <dcterms:created xsi:type="dcterms:W3CDTF">2024-05-13T12:14:00Z</dcterms:created>
  <dcterms:modified xsi:type="dcterms:W3CDTF">2024-11-18T04:23:17Z</dcterms:modified>
  <cp:revision>14</cp:revision>
</cp:coreProperties>
</file>