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226695</wp:posOffset>
                </wp:positionV>
                <wp:extent cx="4450080" cy="968375"/>
                <wp:effectExtent l="0" t="0" r="635" b="63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450080" cy="968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  <a:tileRect/>
                        </a:gradFill>
                        <a:ln w="38100" cmpd="sng">
                          <a:noFill/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明朝体U" w:hAnsi="AR P明朝体U" w:eastAsia="AR P明朝体U"/>
                                <w:b w:val="1"/>
                                <w:i w:val="0"/>
                                <w:color w:val="000000"/>
                                <w:sz w:val="72"/>
                              </w:rPr>
                              <w:t>入広瀬公民館だより</w:t>
                            </w:r>
                          </w:p>
                        </w:txbxContent>
                      </wps:txbx>
                      <wps:bodyPr vertOverflow="overflow" horzOverflow="overflow" wrap="square" numCol="1" fromWordArt="1">
                        <a:prstTxWarp prst="textPlain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argin-top:17.850000000000001pt;mso-position-vertical-relative:text;mso-position-horizontal-relative:text;position:absolute;height:76.25pt;width:350.4pt;margin-left:16.25pt;z-index:3;" o:spid="_x0000_s1026" o:allowincell="t" o:allowoverlap="t" filled="t" fillcolor="#fff2cc [663]" stroked="f" strokecolor="#000000" strokeweight="3pt" o:spt="202" type="#_x0000_t202">
                <v:fill type="gradient" color2="#ffffff" focus="100%" rotate="t"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napToGrid w:val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明朝体U" w:hAnsi="AR P明朝体U" w:eastAsia="AR P明朝体U"/>
                          <w:b w:val="1"/>
                          <w:i w:val="0"/>
                          <w:color w:val="000000"/>
                          <w:sz w:val="72"/>
                        </w:rPr>
                        <w:t>入広瀬公民館だより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2" behindDoc="0" locked="0" layoutInCell="1" hidden="0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83820</wp:posOffset>
                </wp:positionV>
                <wp:extent cx="7035800" cy="1259840"/>
                <wp:effectExtent l="19685" t="19685" r="29845" b="20320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7035800" cy="1259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  <a:tileRect/>
                        </a:gradFill>
                        <a:ln w="38100" cmpd="sng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rPr>
                                <w:rFonts w:hint="eastAsia"/>
                                <w:color w:val="000000"/>
                                <w14:textOutline w14:w="9525">
                                  <w14:solidFill>
                                    <w14:srgbClr w14:val="FFE69A"/>
                                  </w14:solidFill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false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argin-top:6.6pt;mso-position-vertical-relative:text;mso-position-horizontal-relative:text;position:absolute;height:99.2pt;width:554pt;margin-left:-5.85pt;z-index:2;" o:spid="_x0000_s1027" o:allowincell="t" o:allowoverlap="t" filled="t" fillcolor="#fff2cc [663]" stroked="t" strokecolor="#ff9900" strokeweight="3pt" o:spt="2" arcsize="10923f">
                <v:fill type="gradient" color2="#ffffff" focus="100%" rotate="t"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napToGrid w:val="0"/>
                        <w:rPr>
                          <w:rFonts w:hint="eastAsia"/>
                          <w:color w:val="000000"/>
                          <w14:textOutline w14:w="9525">
                            <w14:solidFill>
                              <w14:srgbClr w14:val="FFE69A"/>
                            </w14:solidFill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false"/>
                            </w14:gradFill>
                          </w14:textFill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4705985</wp:posOffset>
                </wp:positionH>
                <wp:positionV relativeFrom="paragraph">
                  <wp:posOffset>303530</wp:posOffset>
                </wp:positionV>
                <wp:extent cx="2026920" cy="822960"/>
                <wp:effectExtent l="0" t="0" r="635" b="6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 txBox="1"/>
                      <wps:spPr>
                        <a:xfrm>
                          <a:off x="0" y="0"/>
                          <a:ext cx="2026920" cy="8229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令和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　第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82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号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pacing w:val="43"/>
                                <w:sz w:val="20"/>
                                <w:fitText w:val="1640" w:id="1"/>
                              </w:rPr>
                              <w:t>入広瀬公民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pacing w:val="4"/>
                                <w:sz w:val="20"/>
                                <w:fitText w:val="1640" w:id="1"/>
                              </w:rPr>
                              <w:t>館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〒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946-0304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　魚沼市穴沢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215-1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796-2322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0"/>
                              </w:rPr>
                              <w:t>FAX:796-2767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3.9pt;mso-position-vertical-relative:text;mso-position-horizontal-relative:text;position:absolute;height:64.8pt;mso-wrap-distance-top:0pt;width:159.6pt;mso-wrap-distance-left:16pt;margin-left:370.55pt;z-index:5;" o:spid="_x0000_s1028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令和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7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年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3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月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　第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82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号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pacing w:val="43"/>
                          <w:sz w:val="20"/>
                          <w:fitText w:val="1640" w:id="1"/>
                        </w:rPr>
                        <w:t>入広瀬公民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pacing w:val="4"/>
                          <w:sz w:val="20"/>
                          <w:fitText w:val="1640" w:id="1"/>
                        </w:rPr>
                        <w:t>館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〒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946-0304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　魚沼市穴沢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215-1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TEL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：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796-2322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0"/>
                        </w:rPr>
                        <w:t>FAX:796-2767</w:t>
                      </w:r>
                    </w:p>
                    <w:p>
                      <w:pPr>
                        <w:pStyle w:val="0"/>
                        <w:rPr>
                          <w:rFonts w:hint="eastAsia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4"/>
        </w:rPr>
        <w:t>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3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326390</wp:posOffset>
                </wp:positionV>
                <wp:extent cx="3489960" cy="495300"/>
                <wp:effectExtent l="0" t="0" r="635" b="63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>
                          <a:off x="0" y="0"/>
                          <a:ext cx="348996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32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40"/>
                              </w:rPr>
                              <w:t>公民館講座・教室参加のお礼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5.7pt;mso-position-vertical-relative:text;mso-position-horizontal-relative:text;position:absolute;height:39pt;mso-wrap-distance-top:0pt;width:274.8pt;mso-wrap-distance-left:16pt;margin-left:128pt;z-index:13;" o:spid="_x0000_s102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UD デジタル 教科書体 NK-B" w:hAnsi="UD デジタル 教科書体 NK-B" w:eastAsia="UD デジタル 教科書体 NK-B"/>
                          <w:sz w:val="32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40"/>
                        </w:rPr>
                        <w:t>公民館講座・教室参加のお礼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158750</wp:posOffset>
                </wp:positionV>
                <wp:extent cx="4145280" cy="84582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4145280" cy="845820"/>
                        </a:xfrm>
                        <a:prstGeom prst="horizontalScroll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オブジェクト 0" style="mso-wrap-distance-right:16pt;mso-wrap-distance-bottom:0pt;margin-top:12.5pt;mso-position-vertical-relative:text;mso-position-horizontal-relative:text;position:absolute;height:66.59pt;mso-wrap-distance-top:0pt;width:326.39pt;mso-wrap-distance-left:16pt;margin-left:99.75pt;z-index:12;" o:spid="_x0000_s1030" o:allowincell="t" o:allowoverlap="t" filled="f" stroked="t" strokecolor="#42709c" strokeweight="1.5pt" o:spt="98" type="#_x0000_t98" adj="27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bookmarkStart w:id="0" w:name="_GoBack"/>
      <w:bookmarkEnd w:id="0"/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1" behindDoc="0" locked="0" layoutInCell="1" hidden="0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334010</wp:posOffset>
                </wp:positionV>
                <wp:extent cx="6549390" cy="1226820"/>
                <wp:effectExtent l="0" t="0" r="635" b="63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/>
                      <wps:spPr>
                        <a:xfrm>
                          <a:off x="0" y="0"/>
                          <a:ext cx="654939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firstLine="245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令和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年度当初に計画しました各種講座・教室に多くの皆さんから参加いただき、誠に　ありがとうございました。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245" w:firstLineChars="100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令和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年度も「集う喜び　学ぶ楽しさ」を大切に、皆さんが気軽に参加し、学び場と憩いの場となるよう努めてまいります。　どうぞ、よろしくお願いいたします。</w:t>
                            </w:r>
                          </w:p>
                          <w:p>
                            <w:pPr>
                              <w:pStyle w:val="0"/>
                              <w:ind w:leftChars="0" w:firstLine="0" w:firstLineChars="0"/>
                              <w:rPr>
                                <w:rFonts w:hint="eastAsia" w:ascii="HG丸ｺﾞｼｯｸM-PRO" w:hAnsi="HG丸ｺﾞｼｯｸM-PRO" w:eastAsia="HG丸ｺﾞｼｯｸM-PRO"/>
                                <w:sz w:val="26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26.3pt;mso-position-vertical-relative:text;mso-position-horizontal-relative:text;position:absolute;height:96.6pt;mso-wrap-distance-top:0pt;width:515.70000000000005pt;mso-wrap-distance-left:5.65pt;margin-left:10.85pt;z-index:11;" o:spid="_x0000_s1031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ind w:firstLine="245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令和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6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年度当初に計画しました各種講座・教室に多くの皆さんから参加いただき、誠に　ありがとうございました。</w:t>
                      </w:r>
                    </w:p>
                    <w:p>
                      <w:pPr>
                        <w:pStyle w:val="0"/>
                        <w:spacing w:line="400" w:lineRule="exact"/>
                        <w:ind w:firstLine="245" w:firstLineChars="100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令和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7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年度も「集う喜び　学ぶ楽しさ」を大切に、皆さんが気軽に参加し、学び場と憩いの場となるよう努めてまいります。　どうぞ、よろしくお願いいたします。</w:t>
                      </w:r>
                    </w:p>
                    <w:p>
                      <w:pPr>
                        <w:pStyle w:val="0"/>
                        <w:ind w:leftChars="0" w:firstLine="0" w:firstLineChars="0"/>
                        <w:rPr>
                          <w:rFonts w:hint="eastAsia" w:ascii="HG丸ｺﾞｼｯｸM-PRO" w:hAnsi="HG丸ｺﾞｼｯｸM-PRO" w:eastAsia="HG丸ｺﾞｼｯｸM-PRO"/>
                          <w:sz w:val="2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AR P浪漫明朝体U" w:hAnsi="AR P浪漫明朝体U" w:eastAsia="AR P浪漫明朝体U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360045</wp:posOffset>
                </wp:positionV>
                <wp:extent cx="4373880" cy="960120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4373880" cy="960120"/>
                        </a:xfrm>
                        <a:prstGeom prst="roundRect">
                          <a:avLst/>
                        </a:prstGeom>
                        <a:solidFill>
                          <a:srgbClr val="E9FFE9"/>
                        </a:solidFill>
                        <a:ln w="19050" cap="flat" cmpd="sng" algn="ctr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wrap-distance-right:16pt;mso-wrap-distance-bottom:0pt;margin-top:28.35pt;mso-position-vertical-relative:text;mso-position-horizontal-relative:text;position:absolute;height:75.59pt;mso-wrap-distance-top:0pt;width:344.4pt;mso-wrap-distance-left:16pt;margin-left:78.75pt;z-index:15;" o:spid="_x0000_s1032" o:allowincell="t" o:allowoverlap="t" filled="t" fillcolor="#e9ffe9" stroked="t" strokecolor="#42709c" strokeweight="1.5pt" o:spt="2" arcsize="10923f">
                <v:fill/>
                <v:stroke linestyle="single" miterlimit="8" endcap="flat" dashstyle="shortdot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tabs>
          <w:tab w:val="left" w:leader="none" w:pos="7387"/>
        </w:tabs>
        <w:ind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71120</wp:posOffset>
                </wp:positionV>
                <wp:extent cx="3543300" cy="441960"/>
                <wp:effectExtent l="0" t="0" r="635" b="63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/>
                      <wps:spPr>
                        <a:xfrm>
                          <a:off x="0" y="0"/>
                          <a:ext cx="3543300" cy="441960"/>
                        </a:xfrm>
                        <a:prstGeom prst="rect">
                          <a:avLst/>
                        </a:prstGeom>
                        <a:solidFill>
                          <a:srgbClr val="E9FFE9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AR Pゴシック体S" w:hAnsi="AR Pゴシック体S" w:eastAsia="AR Pゴシック体S"/>
                                <w:sz w:val="32"/>
                              </w:rPr>
                            </w:pPr>
                            <w:r>
                              <w:rPr>
                                <w:rFonts w:hint="eastAsia" w:ascii="AR Pゴシック体S" w:hAnsi="AR Pゴシック体S" w:eastAsia="AR Pゴシック体S"/>
                                <w:sz w:val="44"/>
                              </w:rPr>
                              <w:t>公民館講座・教室の様子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5.6pt;mso-position-vertical-relative:text;mso-position-horizontal-relative:text;position:absolute;height:34.79pt;mso-wrap-distance-top:0pt;width:279pt;mso-wrap-distance-left:16pt;margin-left:118.25pt;z-index:16;" o:spid="_x0000_s1033" o:allowincell="t" o:allowoverlap="t" filled="t" fillcolor="#e9ffe9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AR Pゴシック体S" w:hAnsi="AR Pゴシック体S" w:eastAsia="AR Pゴシック体S"/>
                          <w:sz w:val="32"/>
                        </w:rPr>
                      </w:pPr>
                      <w:r>
                        <w:rPr>
                          <w:rFonts w:hint="eastAsia" w:ascii="AR Pゴシック体S" w:hAnsi="AR Pゴシック体S" w:eastAsia="AR Pゴシック体S"/>
                          <w:sz w:val="44"/>
                        </w:rPr>
                        <w:t>公民館講座・教室の様子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　　　　　　　　　　　　　　　　　　　　　　　</w:t>
      </w:r>
    </w:p>
    <w:p>
      <w:pPr>
        <w:pStyle w:val="0"/>
        <w:ind w:leftChars="0" w:firstLine="0" w:firstLineChars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0" behindDoc="0" locked="0" layoutInCell="1" hidden="0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151130</wp:posOffset>
                </wp:positionV>
                <wp:extent cx="3893820" cy="384810"/>
                <wp:effectExtent l="0" t="0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/>
                      <wps:spPr>
                        <a:xfrm>
                          <a:off x="0" y="0"/>
                          <a:ext cx="3893820" cy="384810"/>
                        </a:xfrm>
                        <a:prstGeom prst="rect">
                          <a:avLst/>
                        </a:prstGeom>
                        <a:solidFill>
                          <a:srgbClr val="E9FFE9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～皆さん関心は、やはり</w:t>
                            </w:r>
                            <w:r>
                              <w:rPr>
                                <w:rFonts w:hint="eastAsia" w:ascii="AR顏眞楷書体H" w:hAnsi="AR顏眞楷書体H" w:eastAsia="AR顏眞楷書体H"/>
                                <w:sz w:val="28"/>
                              </w:rPr>
                              <w:t>＜健康＞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のようでした～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1.9pt;mso-position-vertical-relative:text;mso-position-horizontal-relative:text;position:absolute;height:30.3pt;mso-wrap-distance-top:0pt;width:306.60000000000002pt;mso-wrap-distance-left:16pt;margin-left:99.75pt;z-index:20;" o:spid="_x0000_s1034" o:allowincell="t" o:allowoverlap="t" filled="t" fillcolor="#e9ffe9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～皆さん関心は、やはり</w:t>
                      </w:r>
                      <w:r>
                        <w:rPr>
                          <w:rFonts w:hint="eastAsia" w:ascii="AR顏眞楷書体H" w:hAnsi="AR顏眞楷書体H" w:eastAsia="AR顏眞楷書体H"/>
                          <w:sz w:val="28"/>
                        </w:rPr>
                        <w:t>＜健康＞</w:t>
                      </w:r>
                      <w:r>
                        <w:rPr>
                          <w:rFonts w:hint="eastAsia"/>
                          <w:sz w:val="28"/>
                        </w:rPr>
                        <w:t>のようでした～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8" behindDoc="0" locked="0" layoutInCell="1" hidden="0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360680</wp:posOffset>
                </wp:positionV>
                <wp:extent cx="3208020" cy="459486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/>
                      <wps:spPr>
                        <a:xfrm>
                          <a:off x="0" y="0"/>
                          <a:ext cx="3208020" cy="4594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20"/>
                              </w:rPr>
                              <w:t>＜守門・入広瀬地域高齢者教室＞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firstLine="285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9/30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（月）　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570" w:firstLineChars="200"/>
                              <w:rPr>
                                <w:rFonts w:hint="eastAsia"/>
                                <w:sz w:val="16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～地域医療魚沼学校講座～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570" w:firstLineChars="200"/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　　　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22"/>
                              </w:rPr>
                              <w:t>参加者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22"/>
                              </w:rPr>
                              <w:t>名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25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sz w:val="22"/>
                              </w:rPr>
                              <w:t>新潟大学　特任教授　井口清太郎先生をお迎えし、新潟大学学生が当地区の＜地域のつながり＞や＜社会的結束＞について行ったアンケートを基に「自助・共助・公助＋互助」で健康な地域づくりについて学びました。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15" w:firstLineChars="10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15" w:firstLineChars="10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15" w:firstLineChars="10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15" w:firstLineChars="10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15" w:firstLineChars="10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0" w:firstLineChars="0"/>
                              <w:rPr>
                                <w:rFonts w:hint="eastAsia"/>
                                <w:sz w:val="28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＊参加者の声＊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Chars="0"/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  <w:t>・地域のつながり、ボランティアが大事だとつくづく思いました。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0" w:firstLineChars="0"/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  <w:t>・この地域を誇りに思う。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leftChars="0" w:firstLineChars="0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  <w:t>・お話を聞いているうちに気分が明るくなり、元気が出ました。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8.4pt;mso-position-vertical-relative:text;mso-position-horizontal-relative:text;position:absolute;height:361.8pt;mso-wrap-distance-top:0pt;width:252.6pt;mso-wrap-distance-left:16pt;margin-left:10.85pt;z-index:18;" o:spid="_x0000_s1035" o:allowincell="t" o:allowoverlap="t" filled="t" fillcolor="#ffffff [3201]" stroked="t" strokecolor="#ed7d31 [3205]" strokeweight="1pt" o:spt="202" type="#_x0000_t202">
                <v:fill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  <w:b w:val="1"/>
                          <w:sz w:val="20"/>
                        </w:rPr>
                      </w:pPr>
                      <w:r>
                        <w:rPr>
                          <w:rFonts w:hint="eastAsia"/>
                          <w:b w:val="1"/>
                          <w:sz w:val="20"/>
                        </w:rPr>
                        <w:t>＜守門・入広瀬地域高齢者教室＞</w:t>
                      </w:r>
                    </w:p>
                    <w:p>
                      <w:pPr>
                        <w:pStyle w:val="0"/>
                        <w:spacing w:line="300" w:lineRule="exact"/>
                        <w:ind w:firstLine="285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9/30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（月）　</w:t>
                      </w:r>
                    </w:p>
                    <w:p>
                      <w:pPr>
                        <w:pStyle w:val="0"/>
                        <w:spacing w:line="400" w:lineRule="exact"/>
                        <w:ind w:firstLine="570" w:firstLineChars="200"/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～地域医療魚沼学校講座～</w:t>
                      </w:r>
                    </w:p>
                    <w:p>
                      <w:pPr>
                        <w:pStyle w:val="0"/>
                        <w:spacing w:line="400" w:lineRule="exact"/>
                        <w:ind w:firstLine="570" w:firstLineChars="200"/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　　　　　　　　　　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22"/>
                        </w:rPr>
                        <w:t>参加者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22"/>
                        </w:rPr>
                        <w:t>30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22"/>
                        </w:rPr>
                        <w:t>名</w:t>
                      </w:r>
                    </w:p>
                    <w:p>
                      <w:pPr>
                        <w:pStyle w:val="0"/>
                        <w:spacing w:line="340" w:lineRule="exact"/>
                        <w:ind w:left="0" w:leftChars="0" w:firstLine="225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b w:val="0"/>
                          <w:sz w:val="22"/>
                        </w:rPr>
                        <w:t>新潟大学　特任教授　井口清太郎先生をお迎えし、新潟大学学生が当地区の＜地域のつながり＞や＜社会的結束＞について行ったアンケートを基に「自助・共助・公助＋互助」で健康な地域づくりについて学びました。</w:t>
                      </w:r>
                    </w:p>
                    <w:p>
                      <w:pPr>
                        <w:pStyle w:val="0"/>
                        <w:spacing w:line="340" w:lineRule="exact"/>
                        <w:ind w:left="0" w:leftChars="0" w:firstLine="215" w:firstLineChars="10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left="0" w:leftChars="0" w:firstLine="215" w:firstLineChars="10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left="0" w:leftChars="0" w:firstLine="215" w:firstLineChars="10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left="0" w:leftChars="0" w:firstLine="215" w:firstLineChars="10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left="0" w:leftChars="0" w:firstLine="215" w:firstLineChars="10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ind w:left="0" w:leftChars="0" w:firstLine="0" w:firstLineChars="0"/>
                        <w:rPr>
                          <w:rFonts w:hint="eastAsia"/>
                          <w:sz w:val="28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＊参加者の声＊</w:t>
                      </w:r>
                    </w:p>
                    <w:p>
                      <w:pPr>
                        <w:pStyle w:val="0"/>
                        <w:spacing w:line="340" w:lineRule="exact"/>
                        <w:ind w:left="0" w:leftChars="0" w:firstLineChars="0"/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  <w:t>・地域のつながり、ボランティアが大事だとつくづく思いました。</w:t>
                      </w:r>
                    </w:p>
                    <w:p>
                      <w:pPr>
                        <w:pStyle w:val="0"/>
                        <w:spacing w:line="340" w:lineRule="exact"/>
                        <w:ind w:left="0" w:leftChars="0" w:firstLine="0" w:firstLineChars="0"/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  <w:t>・この地域を誇りに思う。</w:t>
                      </w:r>
                    </w:p>
                    <w:p>
                      <w:pPr>
                        <w:pStyle w:val="0"/>
                        <w:spacing w:line="340" w:lineRule="exact"/>
                        <w:ind w:leftChars="0" w:firstLineChars="0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  <w:t>・お話を聞いているうちに気分が明るくなり、元気が出ました。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360680</wp:posOffset>
                </wp:positionV>
                <wp:extent cx="3002280" cy="4594860"/>
                <wp:effectExtent l="635" t="635" r="29845" b="1079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/>
                      <wps:spPr>
                        <a:xfrm>
                          <a:off x="0" y="0"/>
                          <a:ext cx="3002280" cy="4594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  <w:b w:val="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sz w:val="18"/>
                              </w:rPr>
                              <w:t>＜守門・入広瀬地域高齢者教室＞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/>
                                <w:b w:val="1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10/23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（水）　～健康づくり講座～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3150" w:firstLineChars="1400"/>
                              <w:rPr>
                                <w:rFonts w:hint="eastAsia"/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22"/>
                              </w:rPr>
                              <w:t>参加者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0"/>
                                <w:sz w:val="22"/>
                              </w:rPr>
                              <w:t>人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ind w:left="0" w:leftChars="0" w:firstLine="225" w:firstLineChars="100"/>
                              <w:rPr>
                                <w:rFonts w:hint="eastAsia" w:ascii="AR Pゴシック体M" w:hAnsi="AR Pゴシック体M" w:eastAsia="AR Pゴシック体M"/>
                                <w:b w:val="1"/>
                                <w:sz w:val="22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sz w:val="22"/>
                              </w:rPr>
                              <w:t>魚沼市健康増進課の保健師、管理栄養　　士による生活習慣病、食生活についてのお話と</w:t>
                            </w:r>
                          </w:p>
                          <w:p>
                            <w:pPr>
                              <w:pStyle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Lines="0" w:beforeAutospacing="0" w:after="0" w:afterLines="0" w:afterAutospacing="0" w:line="340" w:lineRule="exact"/>
                              <w:ind w:left="0" w:leftChars="0" w:right="120" w:rightChars="0" w:firstLineChars="0"/>
                              <w:rPr>
                                <w:rFonts w:hint="eastAsia"/>
                                <w:b w:val="1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</w:rPr>
                              <w:t>食塩を含ませたろ紙を使って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</w:rPr>
                              <w:t>8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</w:rPr>
                              <w:t>％の適塩を体験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/>
                                <w:b w:val="1"/>
                                <w:sz w:val="28"/>
                              </w:rPr>
                              <w:t>＊＊保健師より＊＊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  <w:t>・守門・入広瀬地域の高齢者は、若々しく元気な方が多いし、健康意識も高い。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  <w:t>・しっかり食べ、適度に身体を動かし、色々な場所に出かけて、人と接し、沢山笑って、元気に過ごしてほしい。</w:t>
                            </w:r>
                          </w:p>
                          <w:p>
                            <w:pPr>
                              <w:pStyle w:val="0"/>
                              <w:spacing w:line="340" w:lineRule="exact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4"/>
                              </w:rPr>
                              <w:t>・私達保健師は皆さんの健康づくりをお手伝いします。気軽にご相談ください。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8.4pt;mso-position-vertical-relative:text;mso-position-horizontal-relative:text;position:absolute;height:361.8pt;mso-wrap-distance-top:0pt;width:236.4pt;mso-wrap-distance-left:16pt;margin-left:277.64pt;z-index:14;" o:spid="_x0000_s1036" o:allowincell="t" o:allowoverlap="t" filled="t" fillcolor="#ffffff [3201]" stroked="t" strokecolor="#5b9bd5 [3204]" strokeweight="1pt" o:spt="202" type="#_x0000_t202">
                <v:fill/>
                <v:stroke linestyle="single" miterlimit="8" endcap="flat" dashstyle="solid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  <w:b w:val="1"/>
                          <w:sz w:val="18"/>
                        </w:rPr>
                      </w:pPr>
                      <w:r>
                        <w:rPr>
                          <w:rFonts w:hint="eastAsia"/>
                          <w:b w:val="1"/>
                          <w:sz w:val="18"/>
                        </w:rPr>
                        <w:t>＜守門・入広瀬地域高齢者教室＞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/>
                          <w:b w:val="1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10/23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（水）　～健康づくり講座～</w:t>
                      </w:r>
                    </w:p>
                    <w:p>
                      <w:pPr>
                        <w:pStyle w:val="0"/>
                        <w:spacing w:line="400" w:lineRule="exact"/>
                        <w:ind w:firstLine="3150" w:firstLineChars="1400"/>
                        <w:rPr>
                          <w:rFonts w:hint="eastAsia"/>
                          <w:b w:val="0"/>
                          <w:sz w:val="2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22"/>
                        </w:rPr>
                        <w:t>参加者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22"/>
                        </w:rPr>
                        <w:t>20</w:t>
                      </w:r>
                      <w:r>
                        <w:rPr>
                          <w:rFonts w:hint="eastAsia" w:ascii="AR P丸ゴシック体M" w:hAnsi="AR P丸ゴシック体M" w:eastAsia="AR P丸ゴシック体M"/>
                          <w:b w:val="0"/>
                          <w:sz w:val="22"/>
                        </w:rPr>
                        <w:t>人</w:t>
                      </w:r>
                    </w:p>
                    <w:p>
                      <w:pPr>
                        <w:pStyle w:val="0"/>
                        <w:spacing w:line="340" w:lineRule="exact"/>
                        <w:ind w:left="0" w:leftChars="0" w:firstLine="225" w:firstLineChars="100"/>
                        <w:rPr>
                          <w:rFonts w:hint="eastAsia" w:ascii="AR Pゴシック体M" w:hAnsi="AR Pゴシック体M" w:eastAsia="AR Pゴシック体M"/>
                          <w:b w:val="1"/>
                          <w:sz w:val="22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b w:val="0"/>
                          <w:sz w:val="22"/>
                        </w:rPr>
                        <w:t>魚沼市健康増進課の保健師、管理栄養　　士による生活習慣病、食生活についてのお話と</w:t>
                      </w:r>
                    </w:p>
                    <w:p>
                      <w:pPr>
                        <w:pStyle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Lines="0" w:beforeAutospacing="0" w:after="0" w:afterLines="0" w:afterAutospacing="0" w:line="340" w:lineRule="exact"/>
                        <w:ind w:left="0" w:leftChars="0" w:right="120" w:rightChars="0" w:firstLineChars="0"/>
                        <w:rPr>
                          <w:rFonts w:hint="eastAsia"/>
                          <w:b w:val="1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</w:rPr>
                        <w:t>食塩を含ませたろ紙を使って</w:t>
                      </w:r>
                      <w:r>
                        <w:rPr>
                          <w:rFonts w:hint="eastAsia" w:ascii="AR Pゴシック体M" w:hAnsi="AR Pゴシック体M" w:eastAsia="AR Pゴシック体M"/>
                          <w:b w:val="0"/>
                        </w:rPr>
                        <w:t>8</w:t>
                      </w:r>
                      <w:r>
                        <w:rPr>
                          <w:rFonts w:hint="eastAsia" w:ascii="AR Pゴシック体M" w:hAnsi="AR Pゴシック体M" w:eastAsia="AR Pゴシック体M"/>
                          <w:b w:val="0"/>
                        </w:rPr>
                        <w:t>％の適塩を体験</w:t>
                      </w: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/>
                          <w:b w:val="1"/>
                          <w:sz w:val="28"/>
                        </w:rPr>
                        <w:t>＊＊保健師より＊＊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  <w:t>・守門・入広瀬地域の高齢者は、若々しく元気な方が多いし、健康意識も高い。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  <w:t>・しっかり食べ、適度に身体を動かし、色々な場所に出かけて、人と接し、沢山笑って、元気に過ごしてほしい。</w:t>
                      </w:r>
                    </w:p>
                    <w:p>
                      <w:pPr>
                        <w:pStyle w:val="0"/>
                        <w:spacing w:line="340" w:lineRule="exact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4"/>
                        </w:rPr>
                        <w:t>・私達保健師は皆さんの健康づくりをお手伝いします。気軽にご相談ください。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>　　　　　　　　　　　　　　　　　　　　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7" behindDoc="0" locked="0" layoutInCell="1" hidden="0" allowOverlap="1">
                <wp:simplePos x="0" y="0"/>
                <wp:positionH relativeFrom="column">
                  <wp:posOffset>3799205</wp:posOffset>
                </wp:positionH>
                <wp:positionV relativeFrom="paragraph">
                  <wp:posOffset>151765</wp:posOffset>
                </wp:positionV>
                <wp:extent cx="2423160" cy="1050925"/>
                <wp:effectExtent l="0" t="0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/>
                      <wps:spPr>
                        <a:xfrm>
                          <a:off x="0" y="0"/>
                          <a:ext cx="2423160" cy="1050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rgbClr val="000000"/>
                        </a:effectRef>
                        <a:fontRef idx="none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345055" cy="844550"/>
                                  <wp:effectExtent l="0" t="0" r="0" b="0"/>
                                  <wp:docPr id="1038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055" cy="844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1.95pt;mso-position-vertical-relative:text;mso-position-horizontal-relative:text;position:absolute;height:82.75pt;mso-wrap-distance-top:0pt;width:190.8pt;mso-wrap-distance-left:16pt;margin-left:299.14pt;z-index:17;" o:spid="_x0000_s1037" o:allowincell="t" o:allowoverlap="t" filled="t" fillcolor="#ffffff [3201]" stroked="f" strokecolor="#000000 [3200]" strokeweight="1pt" o:spt="202" type="#_x0000_t202">
                <v:fill/>
                <v:stroke linestyle="single" miterlimit="8" endcap="flat" dashstyl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345055" cy="844550"/>
                            <wp:effectExtent l="0" t="0" r="0" b="0"/>
                            <wp:docPr id="1038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055" cy="844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9" behindDoc="0" locked="0" layoutInCell="1" hidden="0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337820</wp:posOffset>
                </wp:positionV>
                <wp:extent cx="2727960" cy="1059180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2727960" cy="1059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2895600" cy="1430655"/>
                                  <wp:effectExtent l="0" t="0" r="0" b="0"/>
                                  <wp:docPr id="1040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5600" cy="1430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6.6pt;mso-position-vertical-relative:text;mso-position-horizontal-relative:text;position:absolute;height:83.4pt;mso-wrap-distance-top:0pt;width:214.8pt;mso-wrap-distance-left:16pt;margin-left:22.85pt;z-index:19;" o:spid="_x0000_s103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2895600" cy="1430655"/>
                            <wp:effectExtent l="0" t="0" r="0" b="0"/>
                            <wp:docPr id="1040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5600" cy="1430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4" behindDoc="0" locked="0" layoutInCell="1" hidden="0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337820</wp:posOffset>
                </wp:positionV>
                <wp:extent cx="252095" cy="1059180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252095" cy="105918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6.6pt;mso-position-vertical-relative:text;mso-position-horizontal-relative:text;position:absolute;height:83.4pt;mso-wrap-distance-top:0pt;width:19.850000000000001pt;mso-wrap-distance-left:16pt;margin-left:19.8pt;z-index:24;" o:spid="_x0000_s1041" o:allowincell="t" o:allowoverlap="t" filled="t" fillcolor="#ffffff [3212]" stroked="f" strokecolor="#42709c" strokeweight="1pt" o:spt="109" type="#_x0000_t109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3" behindDoc="0" locked="0" layoutInCell="1" hidden="0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-87630</wp:posOffset>
                </wp:positionV>
                <wp:extent cx="5105400" cy="54864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510540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  <a:effectLst/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AR顏眞楷書体H" w:hAnsi="AR顏眞楷書体H" w:eastAsia="AR顏眞楷書体H"/>
                                <w:sz w:val="48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1"/>
                                <w:color w:val="000000" w:themeColor="text1"/>
                                <w:sz w:val="4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～令和７年度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1"/>
                                <w:color w:val="000000" w:themeColor="text1"/>
                                <w:sz w:val="4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1"/>
                                <w:color w:val="000000" w:themeColor="text1"/>
                                <w:sz w:val="48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15240" w14:cap="flat" w14:cmpd="sng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none"/>
                              </w:rPr>
                              <w:t>講座・教室のお知らせ～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-6.9pt;mso-position-vertical-relative:text;mso-position-horizontal-relative:text;position:absolute;height:43.2pt;mso-wrap-distance-top:0pt;width:402pt;mso-wrap-distance-left:16pt;margin-left:64.84pt;z-index:23;" o:spid="_x0000_s1042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AR顏眞楷書体H" w:hAnsi="AR顏眞楷書体H" w:eastAsia="AR顏眞楷書体H"/>
                          <w:sz w:val="48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b w:val="1"/>
                          <w:color w:val="000000" w:themeColor="text1"/>
                          <w:sz w:val="4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5240" w14:cap="flat" w14:cmpd="sng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  <w:t>～令和７年度</w:t>
                      </w:r>
                      <w:r>
                        <w:rPr>
                          <w:rFonts w:hint="eastAsia" w:ascii="AR Pゴシック体M" w:hAnsi="AR Pゴシック体M" w:eastAsia="AR Pゴシック体M"/>
                          <w:b w:val="1"/>
                          <w:color w:val="000000" w:themeColor="text1"/>
                          <w:sz w:val="4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5240" w14:cap="flat" w14:cmpd="sng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  <w:t xml:space="preserve"> </w:t>
                      </w:r>
                      <w:r>
                        <w:rPr>
                          <w:rFonts w:hint="eastAsia" w:ascii="AR Pゴシック体M" w:hAnsi="AR Pゴシック体M" w:eastAsia="AR Pゴシック体M"/>
                          <w:b w:val="1"/>
                          <w:color w:val="000000" w:themeColor="text1"/>
                          <w:sz w:val="48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15240" w14:cap="flat" w14:cmpd="sng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none"/>
                        </w:rPr>
                        <w:t>講座・教室のお知らせ～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5" behindDoc="0" locked="0" layoutInCell="1" hidden="0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350520</wp:posOffset>
                </wp:positionV>
                <wp:extent cx="9585960" cy="4000500"/>
                <wp:effectExtent l="0" t="0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958596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1"/>
                              <w:tblW w:w="10385" w:type="dxa"/>
                              <w:jc w:val="left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firstRow="1" w:lastRow="0" w:firstColumn="1" w:lastColumn="0" w:noHBand="0" w:noVBand="1" w:val="04A0"/>
                            </w:tblPr>
                            <w:tblGrid>
                              <w:gridCol w:w="546"/>
                              <w:gridCol w:w="2503"/>
                              <w:gridCol w:w="4986"/>
                              <w:gridCol w:w="1380"/>
                              <w:gridCol w:w="970"/>
                            </w:tblGrid>
                            <w:tr>
                              <w:trPr>
                                <w:trHeight w:val="433" w:hRule="atLeast"/>
                              </w:trPr>
                              <w:tc>
                                <w:tcPr>
                                  <w:tcW w:w="3049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shd w:val="clear" w:color="auto" w:fill="FFFFE9"/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shd w:val="clear" w:color="auto" w:fill="FFFFE9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講　座　名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shd w:val="clear" w:color="auto" w:fill="FFFFE9"/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shd w:val="clear" w:color="auto" w:fill="FFFFE9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内　　　　　容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shd w:val="clear" w:color="auto" w:fill="FFFFE9"/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shd w:val="clear" w:color="auto" w:fill="FFFFE9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時　期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shd w:val="clear" w:color="auto" w:fill="FFFFE9"/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shd w:val="clear" w:color="auto" w:fill="FFFFE9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会　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546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113" w:leftChars="0" w:right="113" w:rightChars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守門・入広瀬公民館共催</w:t>
                                  </w:r>
                                </w:p>
                              </w:tc>
                              <w:tc>
                                <w:tcPr>
                                  <w:tcW w:w="2503" w:type="dxa"/>
                                  <w:vMerge w:val="restart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jc w:val="left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Style w:val="17"/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</w:rPr>
                                    <w:t>北部</w:t>
                                  </w:r>
                                  <w:r>
                                    <w:rPr>
                                      <w:rStyle w:val="18"/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</w:rPr>
                                    <w:t>地域高齢者教室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①市長講演　　　　　　　　　　　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　月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守　門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546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②交通安全教室　　　　　　　　　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　月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8" w:hRule="atLeast"/>
                              </w:trPr>
                              <w:tc>
                                <w:tcPr>
                                  <w:tcW w:w="546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③健康講座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　月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守　門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546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④生涯学習センター見学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　月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6" w:hRule="atLeast"/>
                              </w:trPr>
                              <w:tc>
                                <w:tcPr>
                                  <w:tcW w:w="546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おもしろ実験室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小学生を対象とした理科実験室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夏休み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546" w:type="dxa"/>
                                  <w:vMerge w:val="continue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default" w:ascii="ＭＳ 明朝" w:hAnsi="ＭＳ 明朝" w:eastAsia="ＭＳ 明朝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03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子どもエコクラフト教室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エコクラフトバンドで小物を作る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夏休み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5" w:hRule="atLeast"/>
                              </w:trPr>
                              <w:tc>
                                <w:tcPr>
                                  <w:tcW w:w="3049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jc w:val="left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ボッチャ体験教室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108" w:leftChars="50" w:firstLineChars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基本的ルールを学び、パラスポーツの体験と地域住民の健康と交流を図る。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215" w:leftChars="100" w:firstLine="0" w:firstLineChars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月～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br w:type="textWrapping" w:clear="none"/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3049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jc w:val="left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シニア向け優しいヨガ教室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108" w:leftChars="50" w:firstLineChars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シニア向けヨガで筋肉や関節を鍛え健康的な生活を目的とする。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215" w:leftChars="100" w:firstLine="0" w:firstLineChars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6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月～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br w:type="textWrapping" w:clear="none"/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守　門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6" w:hRule="atLeast"/>
                              </w:trPr>
                              <w:tc>
                                <w:tcPr>
                                  <w:tcW w:w="3049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jc w:val="left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健康マージャン教室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108" w:leftChars="50" w:firstLineChars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年齢等を問わず一緒に楽しめ、指先と頭を同時に使う知的スポーツの体験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left="215" w:leftChars="100" w:firstLine="0" w:firstLineChars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月～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br w:type="textWrapping" w:clear="none"/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color w:val="000000"/>
                                      <w:sz w:val="20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7" w:hRule="atLeast"/>
                              </w:trPr>
                              <w:tc>
                                <w:tcPr>
                                  <w:tcW w:w="3049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jc w:val="left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公民館だより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回発行（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7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月・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月・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月）　　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　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5" w:hRule="atLeast"/>
                              </w:trPr>
                              <w:tc>
                                <w:tcPr>
                                  <w:tcW w:w="3049" w:type="dxa"/>
                                  <w:gridSpan w:val="2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jc w:val="left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サポート協議会</w:t>
                                  </w:r>
                                </w:p>
                              </w:tc>
                              <w:tc>
                                <w:tcPr>
                                  <w:tcW w:w="4986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ind w:firstLine="103" w:firstLineChars="5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回　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5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人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(8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月・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月）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　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  <w:tcBorders>
                                    <w:top w:val="single" w:color="000000" w:sz="4" w:space="0"/>
                                    <w:left w:val="single" w:color="000000" w:sz="4" w:space="0"/>
                                    <w:bottom w:val="single" w:color="000000" w:sz="4" w:space="0"/>
                                    <w:right w:val="single" w:color="000000" w:sz="4" w:space="0"/>
                                    <w:tl2br w:val="none" w:color="auto" w:sz="0" w:space="0"/>
                                    <w:tr2bl w:val="none" w:color="auto" w:sz="0" w:space="0"/>
                                  </w:tcBorders>
                                  <w:tcMar>
                                    <w:top w:w="0" w:type="dxa"/>
                                    <w:left w:w="5" w:type="dxa"/>
                                    <w:bottom w:w="0" w:type="dxa"/>
                                    <w:right w:w="5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0"/>
                                    <w:jc w:val="center"/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AR Pゴシック体M" w:hAnsi="AR Pゴシック体M" w:eastAsia="AR Pゴシック体M"/>
                                      <w:b w:val="0"/>
                                      <w:i w:val="0"/>
                                      <w:smallCaps w:val="0"/>
                                      <w:sz w:val="20"/>
                                    </w:rPr>
                                    <w:t>入広瀬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7.6pt;mso-position-vertical-relative:text;mso-position-horizontal-relative:text;position:absolute;height:315pt;mso-wrap-distance-top:0pt;width:754.8pt;mso-wrap-distance-left:16pt;margin-left:0.65pt;z-index:25;" o:spid="_x0000_s1043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tbl>
                      <w:tblPr>
                        <w:tblStyle w:val="11"/>
                        <w:tblW w:w="10385" w:type="dxa"/>
                        <w:jc w:val="left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firstRow="1" w:lastRow="0" w:firstColumn="1" w:lastColumn="0" w:noHBand="0" w:noVBand="1" w:val="04A0"/>
                      </w:tblPr>
                      <w:tblGrid>
                        <w:gridCol w:w="546"/>
                        <w:gridCol w:w="2503"/>
                        <w:gridCol w:w="4986"/>
                        <w:gridCol w:w="1380"/>
                        <w:gridCol w:w="970"/>
                      </w:tblGrid>
                      <w:tr>
                        <w:trPr>
                          <w:trHeight w:val="433" w:hRule="atLeast"/>
                        </w:trPr>
                        <w:tc>
                          <w:tcPr>
                            <w:tcW w:w="3049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shd w:val="clear" w:color="auto" w:fill="FFFFE9"/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shd w:val="clear" w:color="auto" w:fill="FFFFE9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講　座　名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shd w:val="clear" w:color="auto" w:fill="FFFFE9"/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shd w:val="clear" w:color="auto" w:fill="FFFFE9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内　　　　　容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shd w:val="clear" w:color="auto" w:fill="FFFFE9"/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shd w:val="clear" w:color="auto" w:fill="FFFFE9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時　期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shd w:val="clear" w:color="auto" w:fill="FFFFE9"/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shd w:val="clear" w:color="auto" w:fill="FFFFE9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会　場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546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textDirection w:val="tbRlV"/>
                            <w:vAlign w:val="center"/>
                          </w:tcPr>
                          <w:p>
                            <w:pPr>
                              <w:pStyle w:val="0"/>
                              <w:ind w:left="113" w:leftChars="0" w:right="113" w:rightChars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守門・入広瀬公民館共催</w:t>
                            </w:r>
                          </w:p>
                        </w:tc>
                        <w:tc>
                          <w:tcPr>
                            <w:tcW w:w="2503" w:type="dxa"/>
                            <w:vMerge w:val="restart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jc w:val="left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Style w:val="17"/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</w:rPr>
                              <w:t>北部</w:t>
                            </w:r>
                            <w:r>
                              <w:rPr>
                                <w:rStyle w:val="18"/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</w:rPr>
                              <w:t>地域高齢者教室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①市長講演　　　　　　　　　　　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　月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守　門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546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②交通安全教室　　　　　　　　　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　月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488" w:hRule="atLeast"/>
                        </w:trPr>
                        <w:tc>
                          <w:tcPr>
                            <w:tcW w:w="546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③健康講座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　月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守　門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546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④生涯学習センター見学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　月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486" w:hRule="atLeast"/>
                        </w:trPr>
                        <w:tc>
                          <w:tcPr>
                            <w:tcW w:w="546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おもしろ実験室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小学生を対象とした理科実験室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夏休み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546" w:type="dxa"/>
                            <w:vMerge w:val="continue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default" w:ascii="ＭＳ 明朝" w:hAnsi="ＭＳ 明朝" w:eastAsia="ＭＳ 明朝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03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子どもエコクラフト教室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エコクラフトバンドで小物を作る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夏休み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595" w:hRule="atLeast"/>
                        </w:trPr>
                        <w:tc>
                          <w:tcPr>
                            <w:tcW w:w="3049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jc w:val="left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ボッチャ体験教室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left="108" w:leftChars="50" w:firstLineChars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基本的ルールを学び、パラスポーツの体験と地域住民の健康と交流を図る。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left="215" w:leftChars="100" w:firstLine="0" w:firstLineChars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月～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br w:type="textWrapping" w:clear="none"/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3049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jc w:val="left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シニア向け優しいヨガ教室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left="108" w:leftChars="50" w:firstLineChars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シニア向けヨガで筋肉や関節を鍛え健康的な生活を目的とする。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left="215" w:leftChars="100" w:firstLine="0" w:firstLineChars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月～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br w:type="textWrapping" w:clear="none"/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守　門</w:t>
                            </w:r>
                          </w:p>
                        </w:tc>
                      </w:tr>
                      <w:tr>
                        <w:trPr>
                          <w:trHeight w:val="596" w:hRule="atLeast"/>
                        </w:trPr>
                        <w:tc>
                          <w:tcPr>
                            <w:tcW w:w="3049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jc w:val="left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健康マージャン教室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left="108" w:leftChars="50" w:firstLineChars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年齢等を問わず一緒に楽しめ、指先と頭を同時に使う知的スポーツの体験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left="215" w:leftChars="100" w:firstLine="0" w:firstLineChars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8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月～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br w:type="textWrapping" w:clear="none"/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color w:val="000000"/>
                                <w:sz w:val="20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487" w:hRule="atLeast"/>
                        </w:trPr>
                        <w:tc>
                          <w:tcPr>
                            <w:tcW w:w="3049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jc w:val="left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公民館だより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回発行（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7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月・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11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月・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月）　　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　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  <w:tr>
                        <w:trPr>
                          <w:trHeight w:val="485" w:hRule="atLeast"/>
                        </w:trPr>
                        <w:tc>
                          <w:tcPr>
                            <w:tcW w:w="3049" w:type="dxa"/>
                            <w:gridSpan w:val="2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jc w:val="left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サポート協議会</w:t>
                            </w:r>
                          </w:p>
                        </w:tc>
                        <w:tc>
                          <w:tcPr>
                            <w:tcW w:w="4986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ind w:firstLine="103" w:firstLineChars="5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年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回　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人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(8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月・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月）</w:t>
                            </w:r>
                          </w:p>
                        </w:tc>
                        <w:tc>
                          <w:tcPr>
                            <w:tcW w:w="138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　</w:t>
                            </w:r>
                          </w:p>
                        </w:tc>
                        <w:tc>
                          <w:tcPr>
                            <w:tcW w:w="970" w:type="dxa"/>
                            <w:tcBorders>
                              <w:top w:val="single" w:color="000000" w:sz="4" w:space="0"/>
                              <w:left w:val="single" w:color="000000" w:sz="4" w:space="0"/>
                              <w:bottom w:val="single" w:color="000000" w:sz="4" w:space="0"/>
                              <w:right w:val="single" w:color="000000" w:sz="4" w:space="0"/>
                              <w:tl2br w:val="none" w:color="auto" w:sz="0" w:space="0"/>
                              <w:tr2bl w:val="none" w:color="auto" w:sz="0" w:space="0"/>
                            </w:tcBorders>
                            <w:tcMar>
                              <w:top w:w="0" w:type="dxa"/>
                              <w:left w:w="5" w:type="dxa"/>
                              <w:bottom w:w="0" w:type="dxa"/>
                              <w:right w:w="5" w:type="dxa"/>
                            </w:tcMar>
                            <w:vAlign w:val="center"/>
                          </w:tcPr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b w:val="0"/>
                                <w:i w:val="0"/>
                                <w:smallCaps w:val="0"/>
                                <w:sz w:val="20"/>
                              </w:rPr>
                              <w:t>入広瀬</w:t>
                            </w:r>
                          </w:p>
                        </w:tc>
                      </w:tr>
                    </w:tbl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 xml:space="preserve">                                         </w:t>
      </w:r>
      <w:r>
        <w:rPr>
          <w:rFonts w:hint="eastAsia" w:ascii="HG丸ｺﾞｼｯｸM-PRO" w:hAnsi="HG丸ｺﾞｼｯｸM-PRO" w:eastAsia="HG丸ｺﾞｼｯｸM-PRO"/>
          <w:sz w:val="24"/>
        </w:rPr>
        <w:t>　　　　</w:t>
      </w:r>
      <w:r>
        <w:rPr>
          <w:rFonts w:hint="eastAsia" w:ascii="HG丸ｺﾞｼｯｸM-PRO" w:hAnsi="HG丸ｺﾞｼｯｸM-PRO" w:eastAsia="HG丸ｺﾞｼｯｸM-PRO"/>
          <w:color w:val="auto"/>
          <w:sz w:val="24"/>
        </w:rPr>
        <w:t>　　</w:t>
      </w:r>
      <w:r>
        <w:rPr>
          <w:rFonts w:hint="eastAsia" w:ascii="HG丸ｺﾞｼｯｸM-PRO" w:hAnsi="HG丸ｺﾞｼｯｸM-PRO" w:eastAsia="HG丸ｺﾞｼｯｸM-PRO"/>
          <w:color w:val="auto"/>
          <w:sz w:val="22"/>
        </w:rPr>
        <w:t>＊皆様の参加をお待ちしています。＊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spacing w:line="320" w:lineRule="exact"/>
        <w:ind w:firstLine="41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0"/>
        </w:rPr>
        <w:t>※　講座・教室の詳細が決まりましたら、講座案内と申込書を市報と一緒にお届けします。</w:t>
      </w:r>
    </w:p>
    <w:p>
      <w:pPr>
        <w:pStyle w:val="0"/>
        <w:spacing w:line="320" w:lineRule="exact"/>
        <w:ind w:firstLine="41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sz w:val="20"/>
        </w:rPr>
        <w:t>※　参加希望の方は、申込用紙に記入のうえ、各自公民館まで申し込み願います。（電話も</w:t>
      </w:r>
      <w:r>
        <w:rPr>
          <w:rFonts w:hint="eastAsia" w:ascii="HG丸ｺﾞｼｯｸM-PRO" w:hAnsi="HG丸ｺﾞｼｯｸM-PRO" w:eastAsia="HG丸ｺﾞｼｯｸM-PRO"/>
          <w:sz w:val="20"/>
        </w:rPr>
        <w:t>OK</w:t>
      </w:r>
      <w:r>
        <w:rPr>
          <w:rFonts w:hint="eastAsia" w:ascii="HG丸ｺﾞｼｯｸM-PRO" w:hAnsi="HG丸ｺﾞｼｯｸM-PRO" w:eastAsia="HG丸ｺﾞｼｯｸM-PRO"/>
          <w:sz w:val="20"/>
        </w:rPr>
        <w:t>）</w:t>
      </w:r>
    </w:p>
    <w:p>
      <w:pPr>
        <w:pStyle w:val="0"/>
        <w:spacing w:line="320" w:lineRule="exact"/>
        <w:ind w:firstLine="410" w:firstLineChars="20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0"/>
        </w:rPr>
        <w:t>※　なお、令和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7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年４月より各種講座・教室の参加料は、＜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1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人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1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回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200</w:t>
      </w:r>
      <w:r>
        <w:rPr>
          <w:rFonts w:hint="eastAsia" w:ascii="HG丸ｺﾞｼｯｸM-PRO" w:hAnsi="HG丸ｺﾞｼｯｸM-PRO" w:eastAsia="HG丸ｺﾞｼｯｸM-PRO"/>
          <w:b w:val="1"/>
          <w:sz w:val="20"/>
        </w:rPr>
        <w:t>円＞となります。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5334635</wp:posOffset>
                </wp:positionH>
                <wp:positionV relativeFrom="paragraph">
                  <wp:posOffset>4445</wp:posOffset>
                </wp:positionV>
                <wp:extent cx="1097280" cy="670560"/>
                <wp:effectExtent l="0" t="0" r="635" b="63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 txBox="1"/>
                      <wps:spPr>
                        <a:xfrm>
                          <a:off x="0" y="0"/>
                          <a:ext cx="109728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891540" cy="556260"/>
                                  <wp:effectExtent l="0" t="0" r="0" b="0"/>
                                  <wp:docPr id="1045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5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54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0.35pt;mso-position-vertical-relative:text;mso-position-horizontal-relative:text;position:absolute;height:52.8pt;mso-wrap-distance-top:0pt;width:86.4pt;mso-wrap-distance-left:16pt;margin-left:420.05pt;z-index:10;" o:spid="_x0000_s1044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891540" cy="556260"/>
                            <wp:effectExtent l="0" t="0" r="0" b="0"/>
                            <wp:docPr id="1045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5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540" cy="55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9" behindDoc="0" locked="0" layoutInCell="1" hidden="0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5715</wp:posOffset>
                </wp:positionV>
                <wp:extent cx="998220" cy="676275"/>
                <wp:effectExtent l="0" t="0" r="635" b="63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 txBox="1"/>
                      <wps:spPr>
                        <a:xfrm>
                          <a:off x="0" y="0"/>
                          <a:ext cx="99822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39140" cy="545465"/>
                                  <wp:effectExtent l="0" t="0" r="0" b="0"/>
                                  <wp:docPr id="1047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7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9140" cy="54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0.45pt;mso-position-vertical-relative:text;mso-position-horizontal-relative:text;position:absolute;height:53.25pt;mso-wrap-distance-top:0pt;width:78.59pt;mso-wrap-distance-left:5.65pt;margin-left:39.65pt;z-index:9;" o:spid="_x0000_s1046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39140" cy="545465"/>
                            <wp:effectExtent l="0" t="0" r="0" b="0"/>
                            <wp:docPr id="1047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7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9140" cy="54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1640840</wp:posOffset>
                </wp:positionH>
                <wp:positionV relativeFrom="paragraph">
                  <wp:posOffset>232410</wp:posOffset>
                </wp:positionV>
                <wp:extent cx="3474720" cy="449580"/>
                <wp:effectExtent l="0" t="0" r="635" b="635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 txBox="1"/>
                      <wps:spPr>
                        <a:xfrm>
                          <a:off x="0" y="0"/>
                          <a:ext cx="347472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183" w:firstLineChars="50"/>
                              <w:rPr>
                                <w:rFonts w:hint="eastAsia" w:ascii="AR P浪漫明朝体U" w:hAnsi="AR P浪漫明朝体U" w:eastAsia="AR P浪漫明朝体U"/>
                                <w:sz w:val="28"/>
                              </w:rPr>
                            </w:pPr>
                            <w:r>
                              <w:rPr>
                                <w:rFonts w:hint="eastAsia" w:ascii="AR P浪漫明朝体U" w:hAnsi="AR P浪漫明朝体U" w:eastAsia="AR P浪漫明朝体U"/>
                                <w:sz w:val="36"/>
                              </w:rPr>
                              <w:t>～～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sz w:val="36"/>
                              </w:rPr>
                              <w:t>新刊図書のお知らせ</w:t>
                            </w:r>
                            <w:r>
                              <w:rPr>
                                <w:rFonts w:hint="eastAsia" w:ascii="AR P浪漫明朝体U" w:hAnsi="AR P浪漫明朝体U" w:eastAsia="AR P浪漫明朝体U"/>
                                <w:sz w:val="36"/>
                              </w:rPr>
                              <w:t xml:space="preserve"> ~~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8.3pt;mso-position-vertical-relative:text;mso-position-horizontal-relative:text;position:absolute;height:35.4pt;mso-wrap-distance-top:0pt;width:273.60000000000002pt;mso-wrap-distance-left:16pt;margin-left:129.19pt;z-index:4;" o:spid="_x0000_s1048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183" w:firstLineChars="50"/>
                        <w:rPr>
                          <w:rFonts w:hint="eastAsia" w:ascii="AR P浪漫明朝体U" w:hAnsi="AR P浪漫明朝体U" w:eastAsia="AR P浪漫明朝体U"/>
                          <w:sz w:val="28"/>
                        </w:rPr>
                      </w:pPr>
                      <w:r>
                        <w:rPr>
                          <w:rFonts w:hint="eastAsia" w:ascii="AR P浪漫明朝体U" w:hAnsi="AR P浪漫明朝体U" w:eastAsia="AR P浪漫明朝体U"/>
                          <w:sz w:val="36"/>
                        </w:rPr>
                        <w:t>～～</w:t>
                      </w:r>
                      <w:r>
                        <w:rPr>
                          <w:rFonts w:hint="eastAsia" w:ascii="AR P浪漫明朝体U" w:hAnsi="AR P浪漫明朝体U" w:eastAsia="AR P浪漫明朝体U"/>
                          <w:sz w:val="36"/>
                        </w:rPr>
                        <w:t xml:space="preserve"> </w:t>
                      </w:r>
                      <w:r>
                        <w:rPr>
                          <w:rFonts w:hint="eastAsia" w:ascii="AR P浪漫明朝体U" w:hAnsi="AR P浪漫明朝体U" w:eastAsia="AR P浪漫明朝体U"/>
                          <w:sz w:val="36"/>
                        </w:rPr>
                        <w:t>新刊図書のお知らせ</w:t>
                      </w:r>
                      <w:r>
                        <w:rPr>
                          <w:rFonts w:hint="eastAsia" w:ascii="AR P浪漫明朝体U" w:hAnsi="AR P浪漫明朝体U" w:eastAsia="AR P浪漫明朝体U"/>
                          <w:sz w:val="36"/>
                        </w:rPr>
                        <w:t xml:space="preserve"> ~~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tabs>
          <w:tab w:val="left" w:leader="none" w:pos="7759"/>
        </w:tabs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7759"/>
        </w:tabs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10160</wp:posOffset>
                </wp:positionV>
                <wp:extent cx="3281680" cy="2524125"/>
                <wp:effectExtent l="635" t="635" r="29845" b="1079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 txBox="1"/>
                      <wps:spPr>
                        <a:xfrm>
                          <a:off x="0" y="0"/>
                          <a:ext cx="3281680" cy="2524125"/>
                        </a:xfrm>
                        <a:prstGeom prst="rect">
                          <a:avLst/>
                        </a:prstGeom>
                        <a:solidFill>
                          <a:srgbClr val="E9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☆☆☆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pacing w:val="125"/>
                                <w:sz w:val="24"/>
                                <w:fitText w:val="1225" w:id="2"/>
                              </w:rPr>
                              <w:t>一般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pacing w:val="1"/>
                                <w:sz w:val="24"/>
                                <w:fitText w:val="1225" w:id="2"/>
                              </w:rPr>
                              <w:t>書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☆☆☆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・ものごとに動じない人の習慣術　菅原　圭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・世界の果てまで行って喰う　石田ゆうすけ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・袴田事件死刑から無罪へ　　　小岩　勝朗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・マッチングアプリ依存症　　　香山　リカ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　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・桜が散っても　　　　　　　　森沢　明夫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・「他人の目が気になる・こわい」から抜け出す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　　　　　　　　　　　　　　　松本　一記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・さよなら校長先生　　　　　瀧羽　麻子　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  <w:sz w:val="21"/>
                              </w:rPr>
                              <w:t>著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FF0000"/>
                                <w:sz w:val="21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0000"/>
                                <w:sz w:val="24"/>
                              </w:rPr>
                              <w:t>　　　　　　　　</w:t>
                            </w: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　　　　　　　　　　　　　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0.8pt;mso-position-vertical-relative:text;mso-position-horizontal-relative:text;position:absolute;height:198.75pt;mso-wrap-distance-top:0pt;width:258.39pt;mso-wrap-distance-left:16pt;margin-left:10.85pt;z-index:7;" o:spid="_x0000_s1049" o:allowincell="t" o:allowoverlap="t" filled="t" fillcolor="#e9ffff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☆☆☆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pacing w:val="125"/>
                          <w:sz w:val="24"/>
                          <w:fitText w:val="1225" w:id="2"/>
                        </w:rPr>
                        <w:t>一般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pacing w:val="1"/>
                          <w:sz w:val="24"/>
                          <w:fitText w:val="1225" w:id="2"/>
                        </w:rPr>
                        <w:t>書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☆☆☆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・ものごとに動じない人の習慣術　菅原　圭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・世界の果てまで行って喰う　石田ゆうすけ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・袴田事件死刑から無罪へ　　　小岩　勝朗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・マッチングアプリ依存症　　　香山　リカ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　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・桜が散っても　　　　　　　　森沢　明夫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・「他人の目が気になる・こわい」から抜け出す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　　　　　　　　　　　　　　　松本　一記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・さよなら校長先生　　　　　瀧羽　麻子　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  <w:sz w:val="21"/>
                        </w:rPr>
                        <w:t>著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eastAsia" w:asciiTheme="majorEastAsia" w:hAnsiTheme="majorEastAsia" w:eastAsiaTheme="majorEastAsia"/>
                          <w:b w:val="1"/>
                          <w:color w:val="FF0000"/>
                          <w:sz w:val="21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00"/>
                          <w:sz w:val="24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0000"/>
                          <w:sz w:val="24"/>
                        </w:rPr>
                        <w:t>　　　　　　　　</w:t>
                      </w: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  <w:sz w:val="24"/>
                        </w:rPr>
                      </w:pPr>
                    </w:p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　　　　　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10160</wp:posOffset>
                </wp:positionV>
                <wp:extent cx="3159760" cy="2522855"/>
                <wp:effectExtent l="635" t="635" r="29845" b="1079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 txBox="1"/>
                      <wps:spPr>
                        <a:xfrm>
                          <a:off x="0" y="0"/>
                          <a:ext cx="3159760" cy="2522855"/>
                        </a:xfrm>
                        <a:prstGeom prst="rect">
                          <a:avLst/>
                        </a:prstGeom>
                        <a:solidFill>
                          <a:srgbClr val="FFFFBE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★★★　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pacing w:val="125"/>
                                <w:sz w:val="24"/>
                                <w:fitText w:val="1225" w:id="3"/>
                              </w:rPr>
                              <w:t>児童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spacing w:val="1"/>
                                <w:sz w:val="24"/>
                                <w:fitText w:val="1225" w:id="3"/>
                              </w:rPr>
                              <w:t>書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★★★　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・おばあちゃんのあかね色　　　楠　　章子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・あのこはだあれ　　　　　　北村　人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作・絵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3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びきのおばけ　　ｸﾞﾚｺﾜｰﾙ・ｿﾛﾀﾚﾌ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さき・え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100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ぴきかぞく　　　　　　古沢たつお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さく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100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ぴきかぞくゆうえんちへいく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365" w:firstLineChars="1100"/>
                              <w:jc w:val="left"/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　　　古沢たつお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さく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・グレッグのダメ日記　すごいひみつ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firstLine="2795" w:firstLineChars="1300"/>
                              <w:jc w:val="left"/>
                              <w:rPr>
                                <w:rFonts w:hint="eastAsia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ジェフ・キニー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/>
                                <w:color w:val="auto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・漢字なりたち絵本　谷山　　　　　　彩子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/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auto"/>
                              </w:rPr>
                              <w:t>作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6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4"/>
                              </w:rPr>
                              <w:t>　　　　　　　　　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0.8pt;mso-position-vertical-relative:text;mso-position-horizontal-relative:text;position:absolute;height:198.65pt;mso-wrap-distance-top:0pt;width:248.8pt;mso-wrap-distance-left:16pt;margin-left:277.75pt;z-index:6;" o:spid="_x0000_s1050" o:allowincell="t" o:allowoverlap="t" filled="t" fillcolor="#ffffbe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★★★　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pacing w:val="125"/>
                          <w:sz w:val="24"/>
                          <w:fitText w:val="1225" w:id="3"/>
                        </w:rPr>
                        <w:t>児童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spacing w:val="1"/>
                          <w:sz w:val="24"/>
                          <w:fitText w:val="1225" w:id="3"/>
                        </w:rPr>
                        <w:t>書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★★★　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・おばあちゃんのあかね色　　　楠　　章子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・あのこはだあれ　　　　　　北村　人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作・絵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3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びきのおばけ　　ｸﾞﾚｺﾜｰﾙ・ｿﾛﾀﾚﾌ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さき・え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100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ぴきかぞく　　　　　　古沢たつお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さく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100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ぴきかぞくゆうえんちへいく</w:t>
                      </w:r>
                    </w:p>
                    <w:p>
                      <w:pPr>
                        <w:pStyle w:val="0"/>
                        <w:spacing w:line="360" w:lineRule="exact"/>
                        <w:ind w:firstLine="2365" w:firstLineChars="1100"/>
                        <w:jc w:val="left"/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　　　古沢たつお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さく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・グレッグのダメ日記　すごいひみつ</w:t>
                      </w:r>
                    </w:p>
                    <w:p>
                      <w:pPr>
                        <w:pStyle w:val="0"/>
                        <w:spacing w:line="360" w:lineRule="exact"/>
                        <w:ind w:firstLine="2795" w:firstLineChars="1300"/>
                        <w:jc w:val="left"/>
                        <w:rPr>
                          <w:rFonts w:hint="eastAsia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ジェフ・キニー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/>
                          <w:color w:val="auto"/>
                        </w:rPr>
                      </w:pP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・漢字なりたち絵本　谷山　　　　　　彩子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/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auto"/>
                        </w:rPr>
                        <w:t>作</w:t>
                      </w:r>
                    </w:p>
                    <w:p>
                      <w:pPr>
                        <w:pStyle w:val="0"/>
                        <w:spacing w:line="360" w:lineRule="exact"/>
                        <w:jc w:val="lef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0"/>
                        <w:spacing w:line="460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4"/>
                        </w:rPr>
                        <w:t>　　　　　　　　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sz w:val="24"/>
        </w:rPr>
        <w:tab/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2647"/>
          <w:tab w:val="left" w:leader="none" w:pos="10399"/>
        </w:tabs>
        <w:rPr>
          <w:rFonts w:hint="eastAsia" w:ascii="HG丸ｺﾞｼｯｸM-PRO" w:hAnsi="HG丸ｺﾞｼｯｸM-PRO" w:eastAsia="HG丸ｺﾞｼｯｸM-PRO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266065</wp:posOffset>
                </wp:positionV>
                <wp:extent cx="937260" cy="549275"/>
                <wp:effectExtent l="0" t="0" r="635" b="63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SpPr txBox="1"/>
                      <wps:spPr>
                        <a:xfrm>
                          <a:off x="0" y="0"/>
                          <a:ext cx="937260" cy="5492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0.95pt;mso-position-vertical-relative:text;mso-position-horizontal-relative:text;position:absolute;height:43.25pt;mso-wrap-distance-top:0pt;width:73.8pt;mso-wrap-distance-left:16pt;margin-left:413.75pt;z-index:8;" o:spid="_x0000_s1051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9" behindDoc="0" locked="0" layoutInCell="1" hidden="0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137160</wp:posOffset>
                </wp:positionV>
                <wp:extent cx="6225540" cy="960120"/>
                <wp:effectExtent l="0" t="0" r="635" b="635"/>
                <wp:wrapNone/>
                <wp:docPr id="105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オブジェクト 0"/>
                      <wps:cNvSpPr txBox="1"/>
                      <wps:spPr>
                        <a:xfrm>
                          <a:off x="0" y="0"/>
                          <a:ext cx="622554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eastAsia" w:ascii="AR P悠々ゴシック体E" w:hAnsi="AR P悠々ゴシック体E" w:eastAsia="AR P悠々ゴシック体E"/>
                              </w:rPr>
                            </w:pP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sz w:val="28"/>
                              </w:rPr>
                              <w:t>＜＜公民館からのお知らせ＞＞　</w:t>
                            </w:r>
                          </w:p>
                          <w:p>
                            <w:pPr>
                              <w:pStyle w:val="19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Chars="0" w:firstLineChars="0"/>
                              <w:rPr>
                                <w:rFonts w:hint="eastAsia" w:ascii="AR P悠々ゴシック体E" w:hAnsi="AR P悠々ゴシック体E" w:eastAsia="AR P悠々ゴシック体E"/>
                                <w:sz w:val="22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令和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7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年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月１日より公民館使用の場合、基本料に空調費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時間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100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円又は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200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円（多目的ホール）が加算されます。　</w:t>
                            </w:r>
                          </w:p>
                          <w:p>
                            <w:pPr>
                              <w:pStyle w:val="19"/>
                              <w:numPr>
                                <w:ilvl w:val="0"/>
                                <w:numId w:val="1"/>
                              </w:numPr>
                              <w:spacing w:line="340" w:lineRule="exact"/>
                              <w:ind w:leftChars="0" w:firstLineChars="0"/>
                              <w:rPr>
                                <w:rFonts w:hint="eastAsia" w:ascii="AR P悠々ゴシック体E" w:hAnsi="AR P悠々ゴシック体E" w:eastAsia="AR P悠々ゴシック体E"/>
                                <w:sz w:val="22"/>
                              </w:rPr>
                            </w:pP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また、同じく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月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 w:ascii="AR Pゴシック体M" w:hAnsi="AR Pゴシック体M" w:eastAsia="AR Pゴシック体M"/>
                                <w:sz w:val="22"/>
                              </w:rPr>
                              <w:t>日より魚沼市体育施設使用料が改定されます。詳しくは魚沼市ＨＰをご覧ください。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10.8pt;mso-position-vertical-relative:text;mso-position-horizontal-relative:text;position:absolute;height:75.59pt;mso-wrap-distance-top:0pt;width:490.2pt;mso-wrap-distance-left:16pt;margin-left:16.25pt;z-index:29;" o:spid="_x0000_s1052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eastAsia" w:ascii="AR P悠々ゴシック体E" w:hAnsi="AR P悠々ゴシック体E" w:eastAsia="AR P悠々ゴシック体E"/>
                        </w:rPr>
                      </w:pPr>
                      <w:r>
                        <w:rPr>
                          <w:rFonts w:hint="eastAsia" w:ascii="AR P悠々ゴシック体E" w:hAnsi="AR P悠々ゴシック体E" w:eastAsia="AR P悠々ゴシック体E"/>
                          <w:sz w:val="28"/>
                        </w:rPr>
                        <w:t>＜＜公民館からのお知らせ＞＞　</w:t>
                      </w:r>
                    </w:p>
                    <w:p>
                      <w:pPr>
                        <w:pStyle w:val="19"/>
                        <w:numPr>
                          <w:ilvl w:val="0"/>
                          <w:numId w:val="1"/>
                        </w:numPr>
                        <w:spacing w:line="340" w:lineRule="exact"/>
                        <w:ind w:leftChars="0" w:firstLineChars="0"/>
                        <w:rPr>
                          <w:rFonts w:hint="eastAsia" w:ascii="AR P悠々ゴシック体E" w:hAnsi="AR P悠々ゴシック体E" w:eastAsia="AR P悠々ゴシック体E"/>
                          <w:sz w:val="22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令和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7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年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4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月１日より公民館使用の場合、基本料に空調費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1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時間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100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円又は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200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円（多目的ホール）が加算されます。　</w:t>
                      </w:r>
                    </w:p>
                    <w:p>
                      <w:pPr>
                        <w:pStyle w:val="19"/>
                        <w:numPr>
                          <w:ilvl w:val="0"/>
                          <w:numId w:val="1"/>
                        </w:numPr>
                        <w:spacing w:line="340" w:lineRule="exact"/>
                        <w:ind w:leftChars="0" w:firstLineChars="0"/>
                        <w:rPr>
                          <w:rFonts w:hint="eastAsia" w:ascii="AR P悠々ゴシック体E" w:hAnsi="AR P悠々ゴシック体E" w:eastAsia="AR P悠々ゴシック体E"/>
                          <w:sz w:val="22"/>
                        </w:rPr>
                      </w:pP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また、同じく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4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月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1</w:t>
                      </w:r>
                      <w:r>
                        <w:rPr>
                          <w:rFonts w:hint="eastAsia" w:ascii="AR Pゴシック体M" w:hAnsi="AR Pゴシック体M" w:eastAsia="AR Pゴシック体M"/>
                          <w:sz w:val="22"/>
                        </w:rPr>
                        <w:t>日より魚沼市体育施設使用料が改定されます。詳しくは魚沼市ＨＰをご覧ください。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8" behindDoc="0" locked="0" layoutInCell="1" hidden="0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83185</wp:posOffset>
                </wp:positionV>
                <wp:extent cx="6553200" cy="1075055"/>
                <wp:effectExtent l="635" t="635" r="30480" b="10795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オブジェクト 0"/>
                      <wps:cNvSpPr/>
                      <wps:spPr>
                        <a:xfrm>
                          <a:off x="0" y="0"/>
                          <a:ext cx="6553200" cy="1075055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ブジェクト 0" style="mso-wrap-distance-right:16pt;mso-wrap-distance-bottom:0pt;margin-top:6.55pt;mso-position-vertical-relative:text;mso-position-horizontal-relative:text;position:absolute;height:84.65pt;mso-wrap-distance-top:0pt;width:516pt;mso-wrap-distance-left:16pt;margin-left:10.85pt;z-index:28;" o:spid="_x0000_s1053" o:allowincell="t" o:allowoverlap="t" filled="f" stroked="t" strokecolor="#42709c" strokeweight="1pt" o:spt="65" type="#_x0000_t65" adj="18000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/>
        </w:rPr>
      </w:pPr>
      <w:r>
        <w:rPr>
          <w:rFonts w:hint="eastAsia" w:ascii="HG丸ｺﾞｼｯｸM-PRO" w:hAnsi="HG丸ｺﾞｼｯｸM-PRO" w:eastAsia="HG丸ｺﾞｼｯｸM-PRO"/>
          <w:sz w:val="24"/>
        </w:rPr>
        <w:t xml:space="preserve">  </w:t>
      </w:r>
      <w:r>
        <w:rPr>
          <w:rFonts w:hint="eastAsia"/>
        </w:rPr>
        <w:t xml:space="preserve">                          </w:t>
      </w:r>
      <w:r>
        <w:rPr>
          <w:rFonts w:hint="eastAsia" w:ascii="HG丸ｺﾞｼｯｸM-PRO" w:hAnsi="HG丸ｺﾞｼｯｸM-PRO" w:eastAsia="HG丸ｺﾞｼｯｸM-PRO"/>
          <w:sz w:val="24"/>
        </w:rPr>
        <w:t xml:space="preserve">       </w:t>
      </w:r>
      <w:r>
        <w:rPr>
          <w:rFonts w:hint="eastAsia"/>
        </w:rPr>
        <w:t xml:space="preserve">            </w:t>
      </w: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2551"/>
        </w:tabs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rPr>
          <w:rFonts w:hint="eastAsia" w:ascii="HG丸ｺﾞｼｯｸM-PRO" w:hAnsi="HG丸ｺﾞｼｯｸM-PRO" w:eastAsia="HG丸ｺﾞｼｯｸM-PRO"/>
          <w:sz w:val="24"/>
        </w:rPr>
      </w:pPr>
    </w:p>
    <w:p>
      <w:pPr>
        <w:pStyle w:val="0"/>
        <w:tabs>
          <w:tab w:val="left" w:leader="none" w:pos="451"/>
        </w:tabs>
        <w:rPr>
          <w:rFonts w:hint="eastAsia" w:ascii="HG丸ｺﾞｼｯｸM-PRO" w:hAnsi="HG丸ｺﾞｼｯｸM-PRO" w:eastAsia="HG丸ｺﾞｼｯｸM-PRO"/>
          <w:sz w:val="24"/>
        </w:rPr>
      </w:pPr>
    </w:p>
    <w:sectPr>
      <w:pgSz w:w="11906" w:h="16838"/>
      <w:pgMar w:top="850" w:right="567" w:bottom="567" w:left="567" w:header="851" w:footer="992" w:gutter="0"/>
      <w:pgBorders w:zOrder="front" w:display="allPages" w:offsetFrom="page"/>
      <w:cols w:space="720"/>
      <w:textDirection w:val="lrTb"/>
      <w:docGrid w:type="linesAndChars" w:linePitch="285" w:charSpace="1024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浪漫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明朝体U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顏眞楷書体H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明朝体U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ゴシック体M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11422EF4"/>
    <w:lvl w:ilvl="0" w:tplc="15294710">
      <w:start w:val="1"/>
      <w:numFmt w:val="decimal"/>
      <w:lvlText w:val="%1."/>
      <w:lvlJc w:val="left"/>
      <w:pPr>
        <w:ind w:left="360" w:hanging="360"/>
      </w:pPr>
      <w:rPr>
        <w:rFonts w:hint="eastAsia" w:ascii="AR Pゴシック体M" w:hAnsi="AR Pゴシック体M" w:eastAsia="AR Pゴシック体M"/>
        <w:sz w:val="28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hint="eastAsia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hint="eastAsia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hint="eastAsia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efaultTableStyle w:val="20"/>
  <w:drawingGridHorizontalSpacing w:val="215"/>
  <w:drawingGridVerticalSpacing w:val="142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character" w:styleId="17" w:customStyle="1">
    <w:name w:val="font14"/>
    <w:basedOn w:val="10"/>
    <w:next w:val="17"/>
    <w:link w:val="0"/>
    <w:uiPriority w:val="0"/>
    <w:qFormat/>
    <w:rPr>
      <w:rFonts w:ascii="ＭＳ 明朝" w:hAnsi="ＭＳ 明朝" w:eastAsia="ＭＳ 明朝"/>
      <w:sz w:val="20"/>
    </w:rPr>
  </w:style>
  <w:style w:type="character" w:styleId="18" w:customStyle="1">
    <w:name w:val="font15"/>
    <w:basedOn w:val="10"/>
    <w:next w:val="18"/>
    <w:link w:val="0"/>
    <w:uiPriority w:val="0"/>
    <w:qFormat/>
    <w:rPr>
      <w:rFonts w:ascii="ＭＳ 明朝" w:hAnsi="ＭＳ 明朝" w:eastAsia="ＭＳ 明朝"/>
      <w:sz w:val="20"/>
    </w:rPr>
  </w:style>
  <w:style w:type="paragraph" w:styleId="19">
    <w:name w:val="List Paragraph"/>
    <w:basedOn w:val="0"/>
    <w:next w:val="19"/>
    <w:link w:val="0"/>
    <w:uiPriority w:val="0"/>
    <w:qFormat/>
    <w:pPr>
      <w:ind w:left="400" w:leftChars="400"/>
    </w:pPr>
  </w:style>
  <w:style w:type="table" w:styleId="20" w:customStyle="1">
    <w:name w:val="表（シンプル 1）"/>
    <w:basedOn w:val="11"/>
    <w:next w:val="20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image" Target="media/image1.jpg" /><Relationship Id="rId7" Type="http://schemas.openxmlformats.org/officeDocument/2006/relationships/image" Target="media/image2.jpg" /><Relationship Id="rId8" Type="http://schemas.openxmlformats.org/officeDocument/2006/relationships/image" Target="media/image3.png" /><Relationship Id="rId9" Type="http://schemas.openxmlformats.org/officeDocument/2006/relationships/image" Target="media/image4.png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2416</TotalTime>
  <Pages>3</Pages>
  <Words>54</Words>
  <Characters>1600</Characters>
  <Application>JUST Note</Application>
  <Lines>673</Lines>
  <Paragraphs>111</Paragraphs>
  <Company>魚沼市</Company>
  <CharactersWithSpaces>1925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100916</dc:creator>
  <cp:lastModifiedBy>U7024</cp:lastModifiedBy>
  <cp:lastPrinted>2025-03-05T00:55:33Z</cp:lastPrinted>
  <dcterms:created xsi:type="dcterms:W3CDTF">2023-06-15T06:40:00Z</dcterms:created>
  <dcterms:modified xsi:type="dcterms:W3CDTF">2025-03-04T07:49:07Z</dcterms:modified>
  <cp:revision>67</cp:revision>
</cp:coreProperties>
</file>