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1"/>
        </w:rPr>
      </w:pPr>
      <w:r>
        <w:rPr>
          <w:rFonts w:hint="eastAsia" w:ascii="HGSｺﾞｼｯｸM" w:hAnsi="HGSｺﾞｼｯｸM" w:eastAsia="HGSｺﾞｼｯｸM"/>
          <w:spacing w:val="53"/>
          <w:sz w:val="32"/>
        </w:rPr>
        <w:t>薬剤支給申請</w:t>
      </w:r>
      <w:r>
        <w:rPr>
          <w:rFonts w:hint="eastAsia" w:ascii="HGSｺﾞｼｯｸM" w:hAnsi="HGSｺﾞｼｯｸM" w:eastAsia="HGSｺﾞｼｯｸM"/>
          <w:sz w:val="32"/>
        </w:rPr>
        <w:t>書</w:t>
      </w:r>
    </w:p>
    <w:p>
      <w:pPr>
        <w:pStyle w:val="0"/>
        <w:jc w:val="center"/>
        <w:rPr>
          <w:rFonts w:hint="eastAsia"/>
          <w:sz w:val="20"/>
        </w:rPr>
      </w:pPr>
    </w:p>
    <w:p>
      <w:pPr>
        <w:pStyle w:val="0"/>
        <w:spacing w:before="120" w:beforeLines="0" w:beforeAutospacing="0"/>
        <w:ind w:firstLine="260" w:firstLineChars="100"/>
        <w:jc w:val="left"/>
        <w:rPr>
          <w:rFonts w:hint="eastAsia" w:ascii="HGSｺﾞｼｯｸM" w:hAnsi="HGSｺﾞｼｯｸM" w:eastAsia="HGSｺﾞｼｯｸM"/>
          <w:sz w:val="26"/>
        </w:rPr>
      </w:pPr>
      <w:r>
        <w:rPr>
          <w:rFonts w:hint="eastAsia" w:ascii="HGSｺﾞｼｯｸM" w:hAnsi="HGSｺﾞｼｯｸM" w:eastAsia="HGSｺﾞｼｯｸM"/>
          <w:sz w:val="26"/>
        </w:rPr>
        <w:t>アメリカシロヒトリ等害虫防除にあたり薬剤の支給を受けたいので、次のとおり申請します。なお、申請にあたり下記の注意事項を遵守します。</w:t>
      </w:r>
    </w:p>
    <w:p>
      <w:pPr>
        <w:pStyle w:val="0"/>
        <w:spacing w:before="120" w:beforeLines="0" w:beforeAutospacing="0"/>
        <w:ind w:leftChars="0" w:firstLine="0" w:firstLineChars="0"/>
        <w:jc w:val="left"/>
        <w:rPr>
          <w:rFonts w:hint="eastAsia" w:ascii="HGSｺﾞｼｯｸM" w:hAnsi="HGSｺﾞｼｯｸM" w:eastAsia="HGSｺﾞｼｯｸM"/>
          <w:sz w:val="20"/>
        </w:rPr>
      </w:pPr>
    </w:p>
    <w:p>
      <w:pPr>
        <w:pStyle w:val="0"/>
        <w:wordWrap w:val="0"/>
        <w:spacing w:before="120" w:beforeLines="0" w:beforeAutospacing="0"/>
        <w:jc w:val="right"/>
        <w:rPr>
          <w:rFonts w:hint="eastAsia" w:ascii="HGSｺﾞｼｯｸM" w:hAnsi="HGSｺﾞｼｯｸM" w:eastAsia="HGSｺﾞｼｯｸM"/>
          <w:sz w:val="26"/>
        </w:rPr>
      </w:pPr>
      <w:r>
        <w:rPr>
          <w:rFonts w:hint="eastAsia" w:ascii="HGSｺﾞｼｯｸM" w:hAnsi="HGSｺﾞｼｯｸM" w:eastAsia="HGSｺﾞｼｯｸM"/>
          <w:sz w:val="26"/>
        </w:rPr>
        <w:t>　　　　年　　月　　日</w:t>
      </w:r>
    </w:p>
    <w:p>
      <w:pPr>
        <w:pStyle w:val="0"/>
        <w:spacing w:before="120" w:beforeLines="0" w:beforeAutospacing="0"/>
        <w:rPr>
          <w:rFonts w:hint="eastAsia" w:ascii="HGSｺﾞｼｯｸM" w:hAnsi="HGSｺﾞｼｯｸM" w:eastAsia="HGSｺﾞｼｯｸM"/>
          <w:sz w:val="26"/>
        </w:rPr>
      </w:pPr>
      <w:r>
        <w:rPr>
          <w:rFonts w:hint="eastAsia" w:ascii="HGSｺﾞｼｯｸM" w:hAnsi="HGSｺﾞｼｯｸM" w:eastAsia="HGSｺﾞｼｯｸM"/>
          <w:sz w:val="26"/>
        </w:rPr>
        <w:t>　　魚沼市長　　様</w:t>
      </w:r>
    </w:p>
    <w:tbl>
      <w:tblPr>
        <w:tblStyle w:val="11"/>
        <w:tblW w:w="9120" w:type="dxa"/>
        <w:jc w:val="left"/>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710"/>
        <w:gridCol w:w="1852"/>
        <w:gridCol w:w="1852"/>
        <w:gridCol w:w="1853"/>
        <w:gridCol w:w="1853"/>
      </w:tblGrid>
      <w:tr>
        <w:trPr>
          <w:cantSplit/>
          <w:trHeight w:val="522" w:hRule="atLeast"/>
        </w:trPr>
        <w:tc>
          <w:tcPr>
            <w:tcW w:w="17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HGSｺﾞｼｯｸM" w:hAnsi="HGSｺﾞｼｯｸM" w:eastAsia="HGSｺﾞｼｯｸM"/>
                <w:sz w:val="24"/>
              </w:rPr>
            </w:pPr>
            <w:r>
              <w:rPr>
                <w:rFonts w:hint="eastAsia" w:ascii="HGSｺﾞｼｯｸM" w:hAnsi="HGSｺﾞｼｯｸM" w:eastAsia="HGSｺﾞｼｯｸM"/>
                <w:sz w:val="24"/>
              </w:rPr>
              <w:t>自治会名称</w:t>
            </w:r>
          </w:p>
        </w:tc>
        <w:tc>
          <w:tcPr>
            <w:tcW w:w="741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0" w:firstLineChars="100"/>
              <w:rPr>
                <w:rFonts w:hint="eastAsia" w:ascii="HGSｺﾞｼｯｸM" w:hAnsi="HGSｺﾞｼｯｸM" w:eastAsia="HGSｺﾞｼｯｸM"/>
                <w:sz w:val="24"/>
              </w:rPr>
            </w:pPr>
          </w:p>
        </w:tc>
      </w:tr>
      <w:tr>
        <w:trPr>
          <w:cantSplit/>
          <w:trHeight w:val="523" w:hRule="atLeast"/>
        </w:trPr>
        <w:tc>
          <w:tcPr>
            <w:tcW w:w="17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HGSｺﾞｼｯｸM" w:hAnsi="HGSｺﾞｼｯｸM" w:eastAsia="HGSｺﾞｼｯｸM"/>
                <w:sz w:val="24"/>
              </w:rPr>
            </w:pPr>
            <w:r>
              <w:rPr>
                <w:rFonts w:hint="eastAsia" w:ascii="HGSｺﾞｼｯｸM" w:hAnsi="HGSｺﾞｼｯｸM" w:eastAsia="HGSｺﾞｼｯｸM"/>
                <w:sz w:val="24"/>
              </w:rPr>
              <w:t>代表者氏名</w:t>
            </w:r>
          </w:p>
        </w:tc>
        <w:tc>
          <w:tcPr>
            <w:tcW w:w="741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ascii="HGSｺﾞｼｯｸM" w:hAnsi="HGSｺﾞｼｯｸM" w:eastAsia="HGSｺﾞｼｯｸM"/>
                <w:sz w:val="24"/>
              </w:rPr>
            </w:pPr>
            <w:r>
              <w:rPr>
                <w:rFonts w:hint="eastAsia" w:ascii="HGSｺﾞｼｯｸM" w:hAnsi="HGSｺﾞｼｯｸM" w:eastAsia="HGSｺﾞｼｯｸM"/>
                <w:sz w:val="24"/>
              </w:rPr>
              <w:t>　　　　　　　　　　　　　　　　　　　　　　　</w:t>
            </w:r>
          </w:p>
        </w:tc>
      </w:tr>
      <w:tr>
        <w:trPr>
          <w:cantSplit/>
          <w:trHeight w:val="321" w:hRule="atLeast"/>
        </w:trPr>
        <w:tc>
          <w:tcPr>
            <w:tcW w:w="17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HGSｺﾞｼｯｸM" w:hAnsi="HGSｺﾞｼｯｸM" w:eastAsia="HGSｺﾞｼｯｸM"/>
                <w:sz w:val="24"/>
              </w:rPr>
            </w:pPr>
            <w:r>
              <w:rPr>
                <w:rFonts w:hint="eastAsia" w:ascii="HGSｺﾞｼｯｸM" w:hAnsi="HGSｺﾞｼｯｸM" w:eastAsia="HGSｺﾞｼｯｸM"/>
                <w:sz w:val="24"/>
              </w:rPr>
              <w:t>代表者住所</w:t>
            </w:r>
          </w:p>
        </w:tc>
        <w:tc>
          <w:tcPr>
            <w:tcW w:w="7410"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eastAsia" w:ascii="HGSｺﾞｼｯｸM" w:hAnsi="HGSｺﾞｼｯｸM" w:eastAsia="HGSｺﾞｼｯｸM"/>
                <w:sz w:val="24"/>
              </w:rPr>
            </w:pPr>
            <w:r>
              <w:rPr>
                <w:rFonts w:hint="eastAsia" w:ascii="HGSｺﾞｼｯｸM" w:hAnsi="HGSｺﾞｼｯｸM" w:eastAsia="HGSｺﾞｼｯｸM"/>
                <w:sz w:val="24"/>
              </w:rPr>
              <w:t>〒</w:t>
            </w:r>
          </w:p>
        </w:tc>
      </w:tr>
      <w:tr>
        <w:trPr>
          <w:cantSplit/>
          <w:trHeight w:val="360" w:hRule="atLeast"/>
        </w:trPr>
        <w:tc>
          <w:tcPr>
            <w:tcW w:w="17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410" w:type="dxa"/>
            <w:gridSpan w:val="4"/>
            <w:tcBorders>
              <w:top w:val="nil"/>
              <w:left w:val="none" w:color="auto" w:sz="0" w:space="0"/>
              <w:bottom w:val="dotted" w:color="auto" w:sz="2" w:space="0"/>
              <w:right w:val="none" w:color="auto" w:sz="0" w:space="0"/>
              <w:tl2br w:val="none" w:color="auto" w:sz="0" w:space="0"/>
              <w:tr2bl w:val="none" w:color="auto" w:sz="0" w:space="0"/>
            </w:tcBorders>
            <w:vAlign w:val="center"/>
          </w:tcPr>
          <w:p>
            <w:pPr>
              <w:pStyle w:val="0"/>
              <w:ind w:firstLine="240" w:firstLineChars="100"/>
              <w:jc w:val="left"/>
              <w:rPr>
                <w:rFonts w:hint="eastAsia" w:ascii="HGSｺﾞｼｯｸM" w:hAnsi="HGSｺﾞｼｯｸM" w:eastAsia="HGSｺﾞｼｯｸM"/>
                <w:sz w:val="24"/>
              </w:rPr>
            </w:pPr>
            <w:r>
              <w:rPr>
                <w:rFonts w:hint="eastAsia" w:ascii="HGSｺﾞｼｯｸM" w:hAnsi="HGSｺﾞｼｯｸM" w:eastAsia="HGSｺﾞｼｯｸM"/>
                <w:sz w:val="24"/>
              </w:rPr>
              <w:t>魚沼市</w:t>
            </w:r>
          </w:p>
        </w:tc>
      </w:tr>
      <w:tr>
        <w:trPr>
          <w:cantSplit/>
          <w:trHeight w:val="481" w:hRule="atLeast"/>
        </w:trPr>
        <w:tc>
          <w:tcPr>
            <w:tcW w:w="17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410" w:type="dxa"/>
            <w:gridSpan w:val="4"/>
            <w:tcBorders>
              <w:top w:val="dotted"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jc w:val="left"/>
              <w:rPr>
                <w:rFonts w:hint="eastAsia" w:ascii="HGSｺﾞｼｯｸM" w:hAnsi="HGSｺﾞｼｯｸM" w:eastAsia="HGSｺﾞｼｯｸM"/>
                <w:sz w:val="24"/>
              </w:rPr>
            </w:pPr>
            <w:r>
              <w:rPr>
                <w:rFonts w:hint="eastAsia" w:ascii="HGSｺﾞｼｯｸM" w:hAnsi="HGSｺﾞｼｯｸM" w:eastAsia="HGSｺﾞｼｯｸM"/>
                <w:sz w:val="24"/>
              </w:rPr>
              <w:t>　電話番号</w:t>
            </w:r>
          </w:p>
        </w:tc>
      </w:tr>
      <w:tr>
        <w:trPr>
          <w:cantSplit/>
          <w:trHeight w:val="564" w:hRule="atLeast"/>
        </w:trPr>
        <w:tc>
          <w:tcPr>
            <w:tcW w:w="17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HGSｺﾞｼｯｸM" w:hAnsi="HGSｺﾞｼｯｸM" w:eastAsia="HGSｺﾞｼｯｸM"/>
                <w:sz w:val="24"/>
              </w:rPr>
            </w:pPr>
            <w:r>
              <w:rPr>
                <w:rFonts w:hint="eastAsia" w:ascii="HGSｺﾞｼｯｸM" w:hAnsi="HGSｺﾞｼｯｸM" w:eastAsia="HGSｺﾞｼｯｸM"/>
                <w:sz w:val="24"/>
              </w:rPr>
              <w:t>防除作業日</w:t>
            </w:r>
          </w:p>
        </w:tc>
        <w:tc>
          <w:tcPr>
            <w:tcW w:w="7410"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ascii="HGSｺﾞｼｯｸM" w:hAnsi="HGSｺﾞｼｯｸM" w:eastAsia="HGSｺﾞｼｯｸM"/>
                <w:sz w:val="24"/>
              </w:rPr>
              <w:t>令和　　　　年　　　　月　　　　日</w:t>
            </w:r>
          </w:p>
        </w:tc>
      </w:tr>
      <w:tr>
        <w:trPr>
          <w:cantSplit/>
          <w:trHeight w:val="625" w:hRule="atLeast"/>
        </w:trPr>
        <w:tc>
          <w:tcPr>
            <w:tcW w:w="17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ascii="HGSｺﾞｼｯｸM" w:hAnsi="HGSｺﾞｼｯｸM" w:eastAsia="HGSｺﾞｼｯｸM"/>
                <w:sz w:val="24"/>
              </w:rPr>
              <w:t>対象害虫</w:t>
            </w:r>
          </w:p>
        </w:tc>
        <w:tc>
          <w:tcPr>
            <w:tcW w:w="7410"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24"/>
              </w:rPr>
            </w:pPr>
          </w:p>
        </w:tc>
      </w:tr>
      <w:tr>
        <w:trPr>
          <w:cantSplit/>
          <w:trHeight w:val="859" w:hRule="atLeast"/>
        </w:trPr>
        <w:tc>
          <w:tcPr>
            <w:tcW w:w="17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HGSｺﾞｼｯｸM" w:hAnsi="HGSｺﾞｼｯｸM" w:eastAsia="HGSｺﾞｼｯｸM"/>
                <w:sz w:val="24"/>
              </w:rPr>
            </w:pPr>
            <w:r>
              <w:rPr>
                <w:rFonts w:hint="eastAsia" w:ascii="HGSｺﾞｼｯｸM" w:hAnsi="HGSｺﾞｼｯｸM" w:eastAsia="HGSｺﾞｼｯｸM"/>
                <w:sz w:val="24"/>
              </w:rPr>
              <w:t>申請薬剤</w:t>
            </w:r>
          </w:p>
          <w:p>
            <w:pPr>
              <w:pStyle w:val="0"/>
              <w:jc w:val="distribute"/>
              <w:rPr>
                <w:rFonts w:hint="eastAsia" w:ascii="HGSｺﾞｼｯｸM" w:hAnsi="HGSｺﾞｼｯｸM" w:eastAsia="HGSｺﾞｼｯｸM"/>
                <w:sz w:val="24"/>
              </w:rPr>
            </w:pPr>
            <w:r>
              <w:rPr>
                <w:rFonts w:hint="eastAsia" w:ascii="HGSｺﾞｼｯｸM" w:hAnsi="HGSｺﾞｼｯｸM" w:eastAsia="HGSｺﾞｼｯｸM"/>
                <w:sz w:val="24"/>
              </w:rPr>
              <w:t>数量</w:t>
            </w:r>
          </w:p>
        </w:tc>
        <w:tc>
          <w:tcPr>
            <w:tcW w:w="185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00" w:lineRule="exact"/>
              <w:ind w:right="-96"/>
              <w:jc w:val="left"/>
              <w:rPr>
                <w:rFonts w:hint="eastAsia" w:ascii="HGSｺﾞｼｯｸM" w:hAnsi="HGSｺﾞｼｯｸM" w:eastAsia="HGSｺﾞｼｯｸM"/>
                <w:sz w:val="24"/>
              </w:rPr>
            </w:pPr>
            <w:r>
              <w:rPr>
                <w:rFonts w:hint="eastAsia" w:ascii="HGSｺﾞｼｯｸM" w:hAnsi="HGSｺﾞｼｯｸM" w:eastAsia="HGSｺﾞｼｯｸM"/>
                <w:sz w:val="24"/>
              </w:rPr>
              <w:t>スミチオン</w:t>
            </w:r>
          </w:p>
          <w:p>
            <w:pPr>
              <w:pStyle w:val="0"/>
              <w:snapToGrid w:val="0"/>
              <w:spacing w:line="300" w:lineRule="exact"/>
              <w:jc w:val="right"/>
              <w:rPr>
                <w:rFonts w:hint="default" w:ascii="ＭＳ 明朝" w:hAnsi="ＭＳ 明朝"/>
                <w:sz w:val="24"/>
              </w:rPr>
            </w:pPr>
            <w:r>
              <w:rPr>
                <w:rFonts w:hint="eastAsia" w:ascii="HGSｺﾞｼｯｸM" w:hAnsi="HGSｺﾞｼｯｸM" w:eastAsia="HGSｺﾞｼｯｸM"/>
                <w:sz w:val="24"/>
              </w:rPr>
              <w:t>(</w:t>
            </w:r>
            <w:r>
              <w:rPr>
                <w:rFonts w:hint="eastAsia" w:ascii="HGSｺﾞｼｯｸM" w:hAnsi="HGSｺﾞｼｯｸM" w:eastAsia="HGSｺﾞｼｯｸM"/>
                <w:sz w:val="24"/>
              </w:rPr>
              <w:t>乳剤</w:t>
            </w:r>
            <w:r>
              <w:rPr>
                <w:rFonts w:hint="eastAsia" w:ascii="HGSｺﾞｼｯｸM" w:hAnsi="HGSｺﾞｼｯｸM" w:eastAsia="HGSｺﾞｼｯｸM"/>
                <w:sz w:val="24"/>
              </w:rPr>
              <w:t>)100m</w:t>
            </w:r>
            <w:r>
              <w:rPr>
                <w:rFonts w:hint="eastAsia" w:ascii="ＭＳ 明朝" w:hAnsi="ＭＳ 明朝"/>
                <w:sz w:val="24"/>
              </w:rPr>
              <w:t>ℓ</w:t>
            </w:r>
          </w:p>
          <w:p>
            <w:pPr>
              <w:pStyle w:val="0"/>
              <w:snapToGrid w:val="0"/>
              <w:spacing w:line="300" w:lineRule="exact"/>
              <w:jc w:val="right"/>
              <w:rPr>
                <w:rFonts w:hint="eastAsia" w:ascii="HGSｺﾞｼｯｸM" w:hAnsi="HGSｺﾞｼｯｸM" w:eastAsia="HGSｺﾞｼｯｸM"/>
                <w:b w:val="1"/>
                <w:sz w:val="24"/>
              </w:rPr>
            </w:pPr>
            <w:r>
              <w:rPr>
                <w:rFonts w:hint="eastAsia" w:ascii="ＭＳ 明朝" w:hAnsi="ＭＳ 明朝"/>
                <w:b w:val="1"/>
                <w:sz w:val="24"/>
              </w:rPr>
              <w:t>1</w:t>
            </w:r>
            <w:r>
              <w:rPr>
                <w:rFonts w:hint="default" w:ascii="ＭＳ 明朝" w:hAnsi="ＭＳ 明朝"/>
                <w:b w:val="1"/>
                <w:sz w:val="24"/>
              </w:rPr>
              <w:t>,</w:t>
            </w:r>
            <w:r>
              <w:rPr>
                <w:rFonts w:hint="eastAsia" w:ascii="ＭＳ 明朝" w:hAnsi="ＭＳ 明朝"/>
                <w:b w:val="1"/>
                <w:sz w:val="24"/>
              </w:rPr>
              <w:t>000</w:t>
            </w:r>
            <w:r>
              <w:rPr>
                <w:rFonts w:hint="eastAsia" w:ascii="ＭＳ 明朝" w:hAnsi="ＭＳ 明朝"/>
                <w:b w:val="1"/>
                <w:sz w:val="24"/>
              </w:rPr>
              <w:t>倍希釈</w:t>
            </w:r>
          </w:p>
        </w:tc>
        <w:tc>
          <w:tcPr>
            <w:tcW w:w="185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00" w:lineRule="exact"/>
              <w:ind w:right="-96"/>
              <w:jc w:val="left"/>
              <w:rPr>
                <w:rFonts w:hint="eastAsia" w:ascii="HGSｺﾞｼｯｸM" w:hAnsi="HGSｺﾞｼｯｸM" w:eastAsia="HGSｺﾞｼｯｸM"/>
                <w:sz w:val="24"/>
              </w:rPr>
            </w:pPr>
            <w:r>
              <w:rPr>
                <w:rFonts w:hint="eastAsia" w:ascii="HGSｺﾞｼｯｸM" w:hAnsi="HGSｺﾞｼｯｸM" w:eastAsia="HGSｺﾞｼｯｸM"/>
                <w:sz w:val="24"/>
              </w:rPr>
              <w:t>スミチオン</w:t>
            </w:r>
          </w:p>
          <w:p>
            <w:pPr>
              <w:pStyle w:val="0"/>
              <w:snapToGrid w:val="0"/>
              <w:spacing w:line="300" w:lineRule="exact"/>
              <w:jc w:val="right"/>
              <w:rPr>
                <w:rFonts w:hint="default" w:ascii="ＭＳ 明朝" w:hAnsi="ＭＳ 明朝"/>
                <w:sz w:val="24"/>
              </w:rPr>
            </w:pPr>
            <w:r>
              <w:rPr>
                <w:rFonts w:hint="eastAsia" w:ascii="HGSｺﾞｼｯｸM" w:hAnsi="HGSｺﾞｼｯｸM" w:eastAsia="HGSｺﾞｼｯｸM"/>
                <w:sz w:val="24"/>
              </w:rPr>
              <w:t>(</w:t>
            </w:r>
            <w:r>
              <w:rPr>
                <w:rFonts w:hint="eastAsia" w:ascii="HGSｺﾞｼｯｸM" w:hAnsi="HGSｺﾞｼｯｸM" w:eastAsia="HGSｺﾞｼｯｸM"/>
                <w:sz w:val="24"/>
              </w:rPr>
              <w:t>乳剤</w:t>
            </w:r>
            <w:r>
              <w:rPr>
                <w:rFonts w:hint="eastAsia" w:ascii="HGSｺﾞｼｯｸM" w:hAnsi="HGSｺﾞｼｯｸM" w:eastAsia="HGSｺﾞｼｯｸM"/>
                <w:sz w:val="24"/>
              </w:rPr>
              <w:t>)500m</w:t>
            </w:r>
            <w:r>
              <w:rPr>
                <w:rFonts w:hint="eastAsia" w:ascii="ＭＳ 明朝" w:hAnsi="ＭＳ 明朝"/>
                <w:sz w:val="24"/>
              </w:rPr>
              <w:t>ℓ</w:t>
            </w:r>
          </w:p>
          <w:p>
            <w:pPr>
              <w:pStyle w:val="0"/>
              <w:snapToGrid w:val="0"/>
              <w:spacing w:line="300" w:lineRule="exact"/>
              <w:jc w:val="right"/>
              <w:rPr>
                <w:rFonts w:hint="eastAsia" w:ascii="HGSｺﾞｼｯｸM" w:hAnsi="HGSｺﾞｼｯｸM" w:eastAsia="HGSｺﾞｼｯｸM"/>
                <w:b w:val="1"/>
                <w:sz w:val="24"/>
              </w:rPr>
            </w:pPr>
            <w:r>
              <w:rPr>
                <w:rFonts w:hint="eastAsia" w:ascii="ＭＳ 明朝" w:hAnsi="ＭＳ 明朝"/>
                <w:b w:val="1"/>
                <w:sz w:val="24"/>
              </w:rPr>
              <w:t>1</w:t>
            </w:r>
            <w:r>
              <w:rPr>
                <w:rFonts w:hint="default" w:ascii="ＭＳ 明朝" w:hAnsi="ＭＳ 明朝"/>
                <w:b w:val="1"/>
                <w:sz w:val="24"/>
              </w:rPr>
              <w:t>,</w:t>
            </w:r>
            <w:r>
              <w:rPr>
                <w:rFonts w:hint="eastAsia" w:ascii="ＭＳ 明朝" w:hAnsi="ＭＳ 明朝"/>
                <w:b w:val="1"/>
                <w:sz w:val="24"/>
              </w:rPr>
              <w:t>000</w:t>
            </w:r>
            <w:r>
              <w:rPr>
                <w:rFonts w:hint="eastAsia" w:ascii="ＭＳ 明朝" w:hAnsi="ＭＳ 明朝"/>
                <w:b w:val="1"/>
                <w:sz w:val="24"/>
              </w:rPr>
              <w:t>倍希釈</w:t>
            </w:r>
          </w:p>
        </w:tc>
        <w:tc>
          <w:tcPr>
            <w:tcW w:w="185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00" w:lineRule="exact"/>
              <w:ind w:right="-96"/>
              <w:jc w:val="left"/>
              <w:rPr>
                <w:rFonts w:hint="eastAsia" w:ascii="HGSｺﾞｼｯｸM" w:hAnsi="HGSｺﾞｼｯｸM" w:eastAsia="HGSｺﾞｼｯｸM"/>
                <w:sz w:val="24"/>
              </w:rPr>
            </w:pPr>
            <w:r>
              <w:rPr>
                <w:rFonts w:hint="eastAsia" w:ascii="HGSｺﾞｼｯｸM" w:hAnsi="HGSｺﾞｼｯｸM" w:eastAsia="HGSｺﾞｼｯｸM"/>
                <w:sz w:val="24"/>
              </w:rPr>
              <w:t>トレボン</w:t>
            </w:r>
          </w:p>
          <w:p>
            <w:pPr>
              <w:pStyle w:val="0"/>
              <w:snapToGrid w:val="0"/>
              <w:spacing w:line="300" w:lineRule="exact"/>
              <w:jc w:val="right"/>
              <w:rPr>
                <w:rFonts w:hint="default" w:ascii="ＭＳ 明朝" w:hAnsi="ＭＳ 明朝"/>
                <w:sz w:val="24"/>
              </w:rPr>
            </w:pPr>
            <w:r>
              <w:rPr>
                <w:rFonts w:hint="eastAsia" w:ascii="HGSｺﾞｼｯｸM" w:hAnsi="HGSｺﾞｼｯｸM" w:eastAsia="HGSｺﾞｼｯｸM"/>
                <w:sz w:val="24"/>
              </w:rPr>
              <w:t>(</w:t>
            </w:r>
            <w:r>
              <w:rPr>
                <w:rFonts w:hint="eastAsia" w:ascii="HGSｺﾞｼｯｸM" w:hAnsi="HGSｺﾞｼｯｸM" w:eastAsia="HGSｺﾞｼｯｸM"/>
                <w:sz w:val="24"/>
              </w:rPr>
              <w:t>乳剤</w:t>
            </w:r>
            <w:r>
              <w:rPr>
                <w:rFonts w:hint="eastAsia" w:ascii="HGSｺﾞｼｯｸM" w:hAnsi="HGSｺﾞｼｯｸM" w:eastAsia="HGSｺﾞｼｯｸM"/>
                <w:sz w:val="24"/>
              </w:rPr>
              <w:t>)100m</w:t>
            </w:r>
            <w:r>
              <w:rPr>
                <w:rFonts w:hint="eastAsia" w:ascii="ＭＳ 明朝" w:hAnsi="ＭＳ 明朝"/>
                <w:sz w:val="24"/>
              </w:rPr>
              <w:t>ℓ</w:t>
            </w:r>
          </w:p>
          <w:p>
            <w:pPr>
              <w:pStyle w:val="0"/>
              <w:snapToGrid w:val="0"/>
              <w:spacing w:line="300" w:lineRule="exact"/>
              <w:jc w:val="right"/>
              <w:rPr>
                <w:rFonts w:hint="eastAsia" w:ascii="HGSｺﾞｼｯｸM" w:hAnsi="HGSｺﾞｼｯｸM" w:eastAsia="HGSｺﾞｼｯｸM"/>
                <w:b w:val="1"/>
                <w:sz w:val="24"/>
              </w:rPr>
            </w:pPr>
            <w:r>
              <w:rPr>
                <w:rFonts w:hint="eastAsia" w:ascii="ＭＳ 明朝" w:hAnsi="ＭＳ 明朝"/>
                <w:b w:val="1"/>
                <w:sz w:val="24"/>
              </w:rPr>
              <w:t>4</w:t>
            </w:r>
            <w:r>
              <w:rPr>
                <w:rFonts w:hint="default" w:ascii="ＭＳ 明朝" w:hAnsi="ＭＳ 明朝"/>
                <w:b w:val="1"/>
                <w:sz w:val="24"/>
              </w:rPr>
              <w:t>,</w:t>
            </w:r>
            <w:r>
              <w:rPr>
                <w:rFonts w:hint="eastAsia" w:ascii="ＭＳ 明朝" w:hAnsi="ＭＳ 明朝"/>
                <w:b w:val="1"/>
                <w:sz w:val="24"/>
              </w:rPr>
              <w:t>000</w:t>
            </w:r>
            <w:r>
              <w:rPr>
                <w:rFonts w:hint="eastAsia" w:ascii="ＭＳ 明朝" w:hAnsi="ＭＳ 明朝"/>
                <w:b w:val="1"/>
                <w:sz w:val="24"/>
              </w:rPr>
              <w:t>倍希釈</w:t>
            </w:r>
          </w:p>
        </w:tc>
        <w:tc>
          <w:tcPr>
            <w:tcW w:w="185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00" w:lineRule="exact"/>
              <w:ind w:right="-96"/>
              <w:jc w:val="left"/>
              <w:rPr>
                <w:rFonts w:hint="eastAsia" w:ascii="HGSｺﾞｼｯｸM" w:hAnsi="HGSｺﾞｼｯｸM" w:eastAsia="HGSｺﾞｼｯｸM"/>
                <w:sz w:val="24"/>
              </w:rPr>
            </w:pPr>
            <w:r>
              <w:rPr>
                <w:rFonts w:hint="eastAsia" w:ascii="HGSｺﾞｼｯｸM" w:hAnsi="HGSｺﾞｼｯｸM" w:eastAsia="HGSｺﾞｼｯｸM"/>
                <w:sz w:val="24"/>
              </w:rPr>
              <w:t>トレボン</w:t>
            </w:r>
          </w:p>
          <w:p>
            <w:pPr>
              <w:pStyle w:val="0"/>
              <w:snapToGrid w:val="0"/>
              <w:spacing w:line="300" w:lineRule="exact"/>
              <w:jc w:val="right"/>
              <w:rPr>
                <w:rFonts w:hint="default" w:ascii="ＭＳ 明朝" w:hAnsi="ＭＳ 明朝"/>
                <w:sz w:val="24"/>
              </w:rPr>
            </w:pPr>
            <w:r>
              <w:rPr>
                <w:rFonts w:hint="eastAsia" w:ascii="HGSｺﾞｼｯｸM" w:hAnsi="HGSｺﾞｼｯｸM" w:eastAsia="HGSｺﾞｼｯｸM"/>
                <w:sz w:val="24"/>
              </w:rPr>
              <w:t>(EW)500m</w:t>
            </w:r>
            <w:r>
              <w:rPr>
                <w:rFonts w:hint="eastAsia" w:ascii="ＭＳ 明朝" w:hAnsi="ＭＳ 明朝"/>
                <w:sz w:val="24"/>
              </w:rPr>
              <w:t>ℓ</w:t>
            </w:r>
          </w:p>
          <w:p>
            <w:pPr>
              <w:pStyle w:val="0"/>
              <w:snapToGrid w:val="0"/>
              <w:spacing w:line="300" w:lineRule="exact"/>
              <w:jc w:val="right"/>
              <w:rPr>
                <w:rFonts w:hint="eastAsia" w:ascii="HGSｺﾞｼｯｸM" w:hAnsi="HGSｺﾞｼｯｸM" w:eastAsia="HGSｺﾞｼｯｸM"/>
                <w:b w:val="1"/>
                <w:sz w:val="24"/>
              </w:rPr>
            </w:pPr>
            <w:r>
              <w:rPr>
                <w:rFonts w:hint="eastAsia" w:ascii="ＭＳ 明朝" w:hAnsi="ＭＳ 明朝"/>
                <w:b w:val="1"/>
                <w:sz w:val="24"/>
              </w:rPr>
              <w:t>2</w:t>
            </w:r>
            <w:r>
              <w:rPr>
                <w:rFonts w:hint="default" w:ascii="ＭＳ 明朝" w:hAnsi="ＭＳ 明朝"/>
                <w:b w:val="1"/>
                <w:sz w:val="24"/>
              </w:rPr>
              <w:t>,</w:t>
            </w:r>
            <w:r>
              <w:rPr>
                <w:rFonts w:hint="eastAsia" w:ascii="ＭＳ 明朝" w:hAnsi="ＭＳ 明朝"/>
                <w:b w:val="1"/>
                <w:sz w:val="24"/>
              </w:rPr>
              <w:t>000</w:t>
            </w:r>
            <w:r>
              <w:rPr>
                <w:rFonts w:hint="eastAsia" w:ascii="ＭＳ 明朝" w:hAnsi="ＭＳ 明朝"/>
                <w:b w:val="1"/>
                <w:sz w:val="24"/>
              </w:rPr>
              <w:t>倍希釈</w:t>
            </w:r>
          </w:p>
        </w:tc>
      </w:tr>
      <w:tr>
        <w:trPr>
          <w:cantSplit/>
          <w:trHeight w:val="716" w:hRule="atLeast"/>
        </w:trPr>
        <w:tc>
          <w:tcPr>
            <w:tcW w:w="1710" w:type="dxa"/>
            <w:vMerge w:val="continue"/>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5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ascii="HGSｺﾞｼｯｸM" w:hAnsi="HGSｺﾞｼｯｸM" w:eastAsia="HGSｺﾞｼｯｸM"/>
                <w:b w:val="1"/>
                <w:sz w:val="24"/>
              </w:rPr>
            </w:pPr>
            <w:r>
              <w:rPr>
                <w:rFonts w:hint="eastAsia" w:ascii="HGSｺﾞｼｯｸM" w:hAnsi="HGSｺﾞｼｯｸM" w:eastAsia="HGSｺﾞｼｯｸM"/>
                <w:b w:val="1"/>
                <w:sz w:val="24"/>
              </w:rPr>
              <w:t>本</w:t>
            </w:r>
          </w:p>
        </w:tc>
        <w:tc>
          <w:tcPr>
            <w:tcW w:w="185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ascii="HGSｺﾞｼｯｸM" w:hAnsi="HGSｺﾞｼｯｸM" w:eastAsia="HGSｺﾞｼｯｸM"/>
                <w:b w:val="1"/>
                <w:sz w:val="24"/>
              </w:rPr>
            </w:pPr>
            <w:r>
              <w:rPr>
                <w:rFonts w:hint="eastAsia" w:ascii="HGSｺﾞｼｯｸM" w:hAnsi="HGSｺﾞｼｯｸM" w:eastAsia="HGSｺﾞｼｯｸM"/>
                <w:b w:val="1"/>
                <w:sz w:val="24"/>
              </w:rPr>
              <w:t>本</w:t>
            </w:r>
          </w:p>
        </w:tc>
        <w:tc>
          <w:tcPr>
            <w:tcW w:w="185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ascii="HGSｺﾞｼｯｸM" w:hAnsi="HGSｺﾞｼｯｸM" w:eastAsia="HGSｺﾞｼｯｸM"/>
                <w:b w:val="1"/>
                <w:sz w:val="24"/>
              </w:rPr>
            </w:pPr>
            <w:r>
              <w:rPr>
                <w:rFonts w:hint="eastAsia" w:ascii="HGSｺﾞｼｯｸM" w:hAnsi="HGSｺﾞｼｯｸM" w:eastAsia="HGSｺﾞｼｯｸM"/>
                <w:b w:val="1"/>
                <w:sz w:val="24"/>
              </w:rPr>
              <w:t>本</w:t>
            </w:r>
          </w:p>
        </w:tc>
        <w:tc>
          <w:tcPr>
            <w:tcW w:w="185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ascii="HGSｺﾞｼｯｸM" w:hAnsi="HGSｺﾞｼｯｸM" w:eastAsia="HGSｺﾞｼｯｸM"/>
                <w:b w:val="1"/>
                <w:sz w:val="24"/>
              </w:rPr>
            </w:pPr>
            <w:r>
              <w:rPr>
                <w:rFonts w:hint="eastAsia" w:ascii="HGSｺﾞｼｯｸM" w:hAnsi="HGSｺﾞｼｯｸM" w:eastAsia="HGSｺﾞｼｯｸM"/>
                <w:b w:val="1"/>
                <w:sz w:val="24"/>
              </w:rPr>
              <w:t>本</w:t>
            </w:r>
          </w:p>
        </w:tc>
      </w:tr>
      <w:tr>
        <w:trPr>
          <w:cantSplit/>
          <w:trHeight w:val="625" w:hRule="atLeast"/>
        </w:trPr>
        <w:tc>
          <w:tcPr>
            <w:tcW w:w="17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HGSｺﾞｼｯｸM" w:hAnsi="HGSｺﾞｼｯｸM" w:eastAsia="HGSｺﾞｼｯｸM"/>
                <w:sz w:val="24"/>
              </w:rPr>
            </w:pPr>
            <w:r>
              <w:rPr>
                <w:rFonts w:hint="eastAsia" w:ascii="HGSｺﾞｼｯｸM" w:hAnsi="HGSｺﾞｼｯｸM" w:eastAsia="HGSｺﾞｼｯｸM"/>
                <w:sz w:val="24"/>
              </w:rPr>
              <w:t>受取希望日</w:t>
            </w:r>
          </w:p>
        </w:tc>
        <w:tc>
          <w:tcPr>
            <w:tcW w:w="7410"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bottom"/>
          </w:tcPr>
          <w:p>
            <w:pPr>
              <w:pStyle w:val="0"/>
              <w:spacing w:line="360" w:lineRule="auto"/>
              <w:jc w:val="center"/>
              <w:rPr>
                <w:rFonts w:hint="eastAsia" w:ascii="HGSｺﾞｼｯｸM" w:hAnsi="HGSｺﾞｼｯｸM" w:eastAsia="HGSｺﾞｼｯｸM"/>
                <w:sz w:val="22"/>
              </w:rPr>
            </w:pPr>
            <w:r>
              <w:rPr>
                <w:rFonts w:hint="eastAsia" w:ascii="HGSｺﾞｼｯｸM" w:hAnsi="HGSｺﾞｼｯｸM" w:eastAsia="HGSｺﾞｼｯｸM"/>
                <w:sz w:val="28"/>
              </w:rPr>
              <w:t>令和　　　　年　　　月　　　日</w:t>
            </w:r>
          </w:p>
        </w:tc>
      </w:tr>
      <w:tr>
        <w:trPr>
          <w:cantSplit/>
          <w:trHeight w:val="700" w:hRule="atLeast"/>
        </w:trPr>
        <w:tc>
          <w:tcPr>
            <w:tcW w:w="17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410"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99"/>
              <w:jc w:val="left"/>
              <w:rPr>
                <w:rFonts w:hint="eastAsia" w:ascii="HGSｺﾞｼｯｸM" w:hAnsi="HGSｺﾞｼｯｸM" w:eastAsia="HGSｺﾞｼｯｸM"/>
                <w:b w:val="1"/>
                <w:sz w:val="22"/>
              </w:rPr>
            </w:pPr>
            <w:r>
              <w:rPr>
                <w:rFonts w:hint="eastAsia" w:ascii="HGSｺﾞｼｯｸM" w:hAnsi="HGSｺﾞｼｯｸM" w:eastAsia="HGSｺﾞｼｯｸM"/>
                <w:b w:val="1"/>
                <w:sz w:val="22"/>
              </w:rPr>
              <w:t>※受取希望日の</w:t>
            </w:r>
            <w:r>
              <w:rPr>
                <w:rFonts w:hint="eastAsia" w:ascii="HGSｺﾞｼｯｸM" w:hAnsi="HGSｺﾞｼｯｸM" w:eastAsia="HGSｺﾞｼｯｸM"/>
                <w:b w:val="1"/>
                <w:sz w:val="22"/>
              </w:rPr>
              <w:t>10</w:t>
            </w:r>
            <w:r>
              <w:rPr>
                <w:rFonts w:hint="eastAsia" w:ascii="HGSｺﾞｼｯｸM" w:hAnsi="HGSｺﾞｼｯｸM" w:eastAsia="HGSｺﾞｼｯｸM"/>
                <w:b w:val="1"/>
                <w:sz w:val="22"/>
              </w:rPr>
              <w:t>日前までに生活環境課に提出してください。</w:t>
            </w:r>
          </w:p>
          <w:p>
            <w:pPr>
              <w:pStyle w:val="0"/>
              <w:ind w:right="-99" w:rightChars="0" w:firstLine="220" w:firstLineChars="100"/>
              <w:jc w:val="left"/>
              <w:rPr>
                <w:rFonts w:hint="eastAsia" w:ascii="HGSｺﾞｼｯｸM" w:hAnsi="HGSｺﾞｼｯｸM" w:eastAsia="HGSｺﾞｼｯｸM"/>
                <w:b w:val="1"/>
                <w:sz w:val="24"/>
              </w:rPr>
            </w:pPr>
            <w:r>
              <w:rPr>
                <w:rFonts w:hint="eastAsia" w:ascii="HGSｺﾞｼｯｸM" w:hAnsi="HGSｺﾞｼｯｸM" w:eastAsia="HGSｺﾞｼｯｸM"/>
                <w:b w:val="1"/>
                <w:sz w:val="22"/>
              </w:rPr>
              <w:t>なお、緊急を要する場合は、必ず生活環境課までご連絡ください。</w:t>
            </w:r>
          </w:p>
        </w:tc>
      </w:tr>
      <w:tr>
        <w:trPr>
          <w:cantSplit/>
          <w:trHeight w:val="1014" w:hRule="atLeast"/>
        </w:trPr>
        <w:tc>
          <w:tcPr>
            <w:tcW w:w="17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HGSｺﾞｼｯｸM" w:hAnsi="HGSｺﾞｼｯｸM" w:eastAsia="HGSｺﾞｼｯｸM"/>
                <w:sz w:val="24"/>
              </w:rPr>
            </w:pPr>
            <w:r>
              <w:rPr>
                <w:rFonts w:hint="eastAsia" w:ascii="HGSｺﾞｼｯｸM" w:hAnsi="HGSｺﾞｼｯｸM" w:eastAsia="HGSｺﾞｼｯｸM"/>
                <w:sz w:val="24"/>
              </w:rPr>
              <w:t>薬剤の</w:t>
            </w:r>
          </w:p>
          <w:p>
            <w:pPr>
              <w:pStyle w:val="0"/>
              <w:jc w:val="distribute"/>
              <w:rPr>
                <w:rFonts w:hint="eastAsia" w:ascii="HGSｺﾞｼｯｸM" w:hAnsi="HGSｺﾞｼｯｸM" w:eastAsia="HGSｺﾞｼｯｸM"/>
                <w:sz w:val="24"/>
              </w:rPr>
            </w:pPr>
            <w:r>
              <w:rPr>
                <w:rFonts w:hint="eastAsia" w:ascii="HGSｺﾞｼｯｸM" w:hAnsi="HGSｺﾞｼｯｸM" w:eastAsia="HGSｺﾞｼｯｸM"/>
                <w:sz w:val="24"/>
              </w:rPr>
              <w:t>受取場所</w:t>
            </w:r>
          </w:p>
        </w:tc>
        <w:tc>
          <w:tcPr>
            <w:tcW w:w="741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HGSｺﾞｼｯｸM" w:hAnsi="HGSｺﾞｼｯｸM" w:eastAsia="HGSｺﾞｼｯｸM"/>
                <w:sz w:val="21"/>
              </w:rPr>
            </w:pPr>
            <w:r>
              <w:rPr>
                <w:rFonts w:hint="eastAsia" w:ascii="HGSｺﾞｼｯｸM" w:hAnsi="HGSｺﾞｼｯｸM" w:eastAsia="HGSｺﾞｼｯｸM"/>
                <w:sz w:val="21"/>
              </w:rPr>
              <w:t>□魚沼農協　北魚沼西部営農センター　　〈魚沼市吉水</w:t>
            </w:r>
            <w:r>
              <w:rPr>
                <w:rFonts w:hint="eastAsia" w:ascii="HGSｺﾞｼｯｸM" w:hAnsi="HGSｺﾞｼｯｸM" w:eastAsia="HGSｺﾞｼｯｸM"/>
                <w:sz w:val="21"/>
              </w:rPr>
              <w:t>329-1</w:t>
            </w:r>
            <w:r>
              <w:rPr>
                <w:rFonts w:hint="eastAsia" w:ascii="HGSｺﾞｼｯｸM" w:hAnsi="HGSｺﾞｼｯｸM" w:eastAsia="HGSｺﾞｼｯｸM"/>
                <w:sz w:val="21"/>
              </w:rPr>
              <w:t>〉</w:t>
            </w:r>
          </w:p>
          <w:p>
            <w:pPr>
              <w:pStyle w:val="0"/>
              <w:jc w:val="left"/>
              <w:rPr>
                <w:rFonts w:hint="eastAsia" w:ascii="HGSｺﾞｼｯｸM" w:hAnsi="HGSｺﾞｼｯｸM" w:eastAsia="HGSｺﾞｼｯｸM"/>
                <w:sz w:val="21"/>
              </w:rPr>
            </w:pPr>
            <w:r>
              <w:rPr>
                <w:rFonts w:hint="eastAsia" w:ascii="HGSｺﾞｼｯｸM" w:hAnsi="HGSｺﾞｼｯｸM" w:eastAsia="HGSｺﾞｼｯｸM"/>
                <w:sz w:val="21"/>
              </w:rPr>
              <w:t>□魚沼農協　北魚沼基幹東部営農センター〈魚沼市井口新田</w:t>
            </w:r>
            <w:r>
              <w:rPr>
                <w:rFonts w:hint="eastAsia" w:ascii="HGSｺﾞｼｯｸM" w:hAnsi="HGSｺﾞｼｯｸM" w:eastAsia="HGSｺﾞｼｯｸM"/>
                <w:sz w:val="21"/>
              </w:rPr>
              <w:t>645-13</w:t>
            </w:r>
            <w:r>
              <w:rPr>
                <w:rFonts w:hint="eastAsia" w:ascii="HGSｺﾞｼｯｸM" w:hAnsi="HGSｺﾞｼｯｸM" w:eastAsia="HGSｺﾞｼｯｸM"/>
                <w:sz w:val="21"/>
              </w:rPr>
              <w:t>〉</w:t>
            </w:r>
            <w:bookmarkStart w:id="0" w:name="_GoBack"/>
            <w:bookmarkEnd w:id="0"/>
          </w:p>
          <w:p>
            <w:pPr>
              <w:pStyle w:val="0"/>
              <w:jc w:val="left"/>
              <w:rPr>
                <w:rFonts w:hint="eastAsia" w:ascii="HGSｺﾞｼｯｸM" w:hAnsi="HGSｺﾞｼｯｸM" w:eastAsia="HGSｺﾞｼｯｸM"/>
                <w:sz w:val="24"/>
              </w:rPr>
            </w:pPr>
            <w:r>
              <w:rPr>
                <w:rFonts w:hint="eastAsia" w:ascii="HGSｺﾞｼｯｸM" w:hAnsi="HGSｺﾞｼｯｸM" w:eastAsia="HGSｺﾞｼｯｸM"/>
                <w:sz w:val="21"/>
              </w:rPr>
              <w:t>□魚沼農協　北魚沼北部営農センター　　〈魚沼市須原</w:t>
            </w:r>
            <w:r>
              <w:rPr>
                <w:rFonts w:hint="eastAsia" w:ascii="HGSｺﾞｼｯｸM" w:hAnsi="HGSｺﾞｼｯｸM" w:eastAsia="HGSｺﾞｼｯｸM"/>
                <w:sz w:val="21"/>
              </w:rPr>
              <w:t>1418-1</w:t>
            </w:r>
            <w:r>
              <w:rPr>
                <w:rFonts w:hint="eastAsia" w:ascii="HGSｺﾞｼｯｸM" w:hAnsi="HGSｺﾞｼｯｸM" w:eastAsia="HGSｺﾞｼｯｸM"/>
                <w:sz w:val="21"/>
              </w:rPr>
              <w:t>）</w:t>
            </w:r>
          </w:p>
        </w:tc>
      </w:tr>
    </w:tbl>
    <w:p>
      <w:pPr>
        <w:pStyle w:val="0"/>
        <w:jc w:val="left"/>
        <w:rPr>
          <w:rFonts w:hint="default" w:ascii="HGSｺﾞｼｯｸM" w:hAnsi="HGSｺﾞｼｯｸM" w:eastAsia="HGSｺﾞｼｯｸM"/>
          <w:sz w:val="16"/>
        </w:rPr>
      </w:pPr>
    </w:p>
    <w:p>
      <w:pPr>
        <w:pStyle w:val="0"/>
        <w:jc w:val="left"/>
        <w:rPr>
          <w:rFonts w:hint="default" w:ascii="HGSｺﾞｼｯｸM" w:hAnsi="HGSｺﾞｼｯｸM" w:eastAsia="HGSｺﾞｼｯｸM"/>
          <w:sz w:val="26"/>
        </w:rPr>
      </w:pPr>
      <w:r>
        <w:rPr>
          <w:rFonts w:hint="eastAsia" w:ascii="HGSｺﾞｼｯｸM" w:hAnsi="HGSｺﾞｼｯｸM" w:eastAsia="HGSｺﾞｼｯｸM"/>
          <w:sz w:val="26"/>
        </w:rPr>
        <w:t>注意事項</w:t>
      </w:r>
    </w:p>
    <w:p>
      <w:pPr>
        <w:pStyle w:val="0"/>
        <w:ind w:firstLine="220" w:firstLineChars="100"/>
        <w:jc w:val="left"/>
        <w:rPr>
          <w:rFonts w:hint="eastAsia" w:ascii="HGSｺﾞｼｯｸM" w:hAnsi="HGSｺﾞｼｯｸM" w:eastAsia="HGSｺﾞｼｯｸM"/>
          <w:sz w:val="26"/>
        </w:rPr>
      </w:pPr>
      <w:r>
        <w:rPr>
          <w:rFonts w:hint="eastAsia" w:ascii="HGSｺﾞｼｯｸM" w:hAnsi="HGSｺﾞｼｯｸM" w:eastAsia="HGSｺﾞｼｯｸM"/>
          <w:sz w:val="22"/>
        </w:rPr>
        <w:t>（１）１申請につき、１回の防除作業で使い切る薬剤量を申請すること。</w:t>
      </w:r>
    </w:p>
    <w:p>
      <w:pPr>
        <w:pStyle w:val="0"/>
        <w:ind w:left="430" w:leftChars="100" w:hanging="220" w:hangingChars="100"/>
        <w:jc w:val="left"/>
        <w:rPr>
          <w:rFonts w:hint="eastAsia" w:ascii="HGSｺﾞｼｯｸM" w:hAnsi="HGSｺﾞｼｯｸM" w:eastAsia="HGSｺﾞｼｯｸM"/>
          <w:sz w:val="22"/>
        </w:rPr>
      </w:pPr>
      <w:r>
        <w:rPr>
          <w:rFonts w:hint="eastAsia" w:ascii="HGSｺﾞｼｯｸM" w:hAnsi="HGSｺﾞｼｯｸM" w:eastAsia="HGSｺﾞｼｯｸM"/>
          <w:sz w:val="22"/>
        </w:rPr>
        <w:t>（２）薬剤の使用は、使用上の注意を遵守するほか販売者の指示に従うこと。</w:t>
      </w:r>
    </w:p>
    <w:p>
      <w:pPr>
        <w:pStyle w:val="0"/>
        <w:ind w:left="420" w:leftChars="200" w:firstLine="440" w:firstLineChars="200"/>
        <w:jc w:val="left"/>
        <w:rPr>
          <w:rFonts w:hint="eastAsia" w:ascii="HGSｺﾞｼｯｸM" w:hAnsi="HGSｺﾞｼｯｸM" w:eastAsia="HGSｺﾞｼｯｸM"/>
          <w:sz w:val="22"/>
        </w:rPr>
      </w:pPr>
      <w:r>
        <w:rPr>
          <w:rFonts w:hint="eastAsia" w:ascii="HGSｺﾞｼｯｸM" w:hAnsi="HGSｺﾞｼｯｸM" w:eastAsia="HGSｺﾞｼｯｸM"/>
          <w:sz w:val="22"/>
        </w:rPr>
        <w:t>また、適正な希釈倍率にて使用し、適切な保管方法・処分を行うこと。</w:t>
      </w:r>
    </w:p>
    <w:p>
      <w:pPr>
        <w:pStyle w:val="0"/>
        <w:ind w:left="440" w:hanging="440" w:hangingChars="200"/>
        <w:jc w:val="left"/>
        <w:rPr>
          <w:rFonts w:hint="default" w:ascii="HGSｺﾞｼｯｸM" w:hAnsi="HGSｺﾞｼｯｸM" w:eastAsia="HGSｺﾞｼｯｸM"/>
          <w:sz w:val="22"/>
        </w:rPr>
      </w:pPr>
      <w:r>
        <w:rPr>
          <w:rFonts w:hint="eastAsia" w:ascii="HGSｺﾞｼｯｸM" w:hAnsi="HGSｺﾞｼｯｸM" w:eastAsia="HGSｺﾞｼｯｸM"/>
          <w:sz w:val="22"/>
        </w:rPr>
        <w:t>　（３）薬剤は農産物や魚類等または、周辺の家屋等にも影響する可能性があります。</w:t>
      </w:r>
    </w:p>
    <w:p>
      <w:pPr>
        <w:pStyle w:val="0"/>
        <w:ind w:left="420" w:leftChars="200" w:firstLine="440" w:firstLineChars="200"/>
        <w:jc w:val="left"/>
        <w:rPr>
          <w:rFonts w:hint="default" w:ascii="HGSｺﾞｼｯｸM" w:hAnsi="HGSｺﾞｼｯｸM" w:eastAsia="HGSｺﾞｼｯｸM"/>
          <w:sz w:val="22"/>
        </w:rPr>
      </w:pPr>
      <w:r>
        <w:rPr>
          <w:rFonts w:hint="eastAsia"/>
        </w:rPr>
        <mc:AlternateContent>
          <mc:Choice Requires="wps">
            <w:drawing>
              <wp:anchor simplePos="0" relativeHeight="2" behindDoc="0" locked="0" layoutInCell="1" hidden="0" allowOverlap="1">
                <wp:simplePos x="0" y="0"/>
                <wp:positionH relativeFrom="column">
                  <wp:posOffset>2498090</wp:posOffset>
                </wp:positionH>
                <wp:positionV relativeFrom="paragraph">
                  <wp:posOffset>196850</wp:posOffset>
                </wp:positionV>
                <wp:extent cx="3651885" cy="9906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3651885" cy="990600"/>
                        </a:xfrm>
                        <a:prstGeom prst="rect">
                          <a:avLst/>
                        </a:prstGeom>
                        <a:noFill/>
                        <a:ln w="9525" cap="flat">
                          <a:solidFill>
                            <a:srgbClr val="000000"/>
                          </a:solidFill>
                          <a:prstDash val="solid"/>
                          <a:miter/>
                        </a:ln>
                      </wps:spPr>
                      <wps:txbx>
                        <w:txbxContent>
                          <w:p>
                            <w:pPr>
                              <w:pStyle w:val="0"/>
                              <w:rPr>
                                <w:rFonts w:hint="default"/>
                              </w:rPr>
                            </w:pPr>
                            <w:r>
                              <w:rPr>
                                <w:rFonts w:hint="eastAsia"/>
                              </w:rPr>
                              <w:t>生活環境課記載欄</w:t>
                            </w:r>
                          </w:p>
                          <w:p>
                            <w:pPr>
                              <w:pStyle w:val="0"/>
                              <w:rPr>
                                <w:rFonts w:hint="default"/>
                              </w:rPr>
                            </w:pPr>
                          </w:p>
                          <w:p>
                            <w:pPr>
                              <w:pStyle w:val="0"/>
                              <w:rPr>
                                <w:rFonts w:hint="default"/>
                              </w:rPr>
                            </w:pPr>
                          </w:p>
                          <w:p>
                            <w:pPr>
                              <w:pStyle w:val="0"/>
                              <w:rPr>
                                <w:rFonts w:hint="default"/>
                              </w:rPr>
                            </w:pPr>
                            <w:r>
                              <w:rPr>
                                <w:rFonts w:hint="eastAsia"/>
                              </w:rPr>
                              <w:t>処理日</w:t>
                            </w:r>
                          </w:p>
                          <w:p>
                            <w:pPr>
                              <w:pStyle w:val="0"/>
                              <w:ind w:firstLine="840" w:firstLineChars="400"/>
                              <w:rPr>
                                <w:rFonts w:hint="default"/>
                              </w:rPr>
                            </w:pPr>
                            <w:r>
                              <w:rPr>
                                <w:rFonts w:hint="eastAsia"/>
                              </w:rPr>
                              <w:t>年　　月　　日</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5.5pt;mso-position-vertical-relative:text;mso-position-horizontal-relative:text;position:absolute;height:78pt;width:287.55pt;margin-left:196.7pt;z-index:2;" o:spid="_x0000_s1026" o:allowincell="t" o:allowoverlap="t" filled="f" stroked="t" strokecolor="#000000" strokeweight="0.75pt" o:spt="202" type="#_x0000_t202">
                <v:fill/>
                <v:stroke endcap="flat" dashstyle="solid" filltype="solid"/>
                <v:textbox style="layout-flow:horizontal;" inset="2.0637499999999998mm,0.24694444444444438mm,2.0637499999999998mm,0.24694444444444438mm">
                  <w:txbxContent>
                    <w:p>
                      <w:pPr>
                        <w:pStyle w:val="0"/>
                        <w:rPr>
                          <w:rFonts w:hint="default"/>
                        </w:rPr>
                      </w:pPr>
                      <w:r>
                        <w:rPr>
                          <w:rFonts w:hint="eastAsia"/>
                        </w:rPr>
                        <w:t>生活環境課記載欄</w:t>
                      </w:r>
                    </w:p>
                    <w:p>
                      <w:pPr>
                        <w:pStyle w:val="0"/>
                        <w:rPr>
                          <w:rFonts w:hint="default"/>
                        </w:rPr>
                      </w:pPr>
                    </w:p>
                    <w:p>
                      <w:pPr>
                        <w:pStyle w:val="0"/>
                        <w:rPr>
                          <w:rFonts w:hint="default"/>
                        </w:rPr>
                      </w:pPr>
                    </w:p>
                    <w:p>
                      <w:pPr>
                        <w:pStyle w:val="0"/>
                        <w:rPr>
                          <w:rFonts w:hint="default"/>
                        </w:rPr>
                      </w:pPr>
                      <w:r>
                        <w:rPr>
                          <w:rFonts w:hint="eastAsia"/>
                        </w:rPr>
                        <w:t>処理日</w:t>
                      </w:r>
                    </w:p>
                    <w:p>
                      <w:pPr>
                        <w:pStyle w:val="0"/>
                        <w:ind w:firstLine="840" w:firstLineChars="400"/>
                        <w:rPr>
                          <w:rFonts w:hint="default"/>
                        </w:rPr>
                      </w:pPr>
                      <w:r>
                        <w:rPr>
                          <w:rFonts w:hint="eastAsia"/>
                        </w:rPr>
                        <w:t>年　　月　　日</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4" behindDoc="0" locked="0" layoutInCell="1" hidden="0" allowOverlap="1">
                <wp:simplePos x="0" y="0"/>
                <wp:positionH relativeFrom="column">
                  <wp:posOffset>107950</wp:posOffset>
                </wp:positionH>
                <wp:positionV relativeFrom="paragraph">
                  <wp:posOffset>196850</wp:posOffset>
                </wp:positionV>
                <wp:extent cx="2217420" cy="90297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2217420" cy="90297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pPr>
                              <w:pStyle w:val="0"/>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【連絡先】</w:t>
                            </w:r>
                          </w:p>
                          <w:p>
                            <w:pPr>
                              <w:pStyle w:val="0"/>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魚沼市　生活環境課　環境対策係</w:t>
                            </w:r>
                          </w:p>
                          <w:p>
                            <w:pPr>
                              <w:pStyle w:val="0"/>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TEL:</w:t>
                            </w:r>
                            <w:r>
                              <w:rPr>
                                <w:rFonts w:hint="eastAsia" w:ascii="HGP創英角ｺﾞｼｯｸUB" w:hAnsi="HGP創英角ｺﾞｼｯｸUB" w:eastAsia="HGP創英角ｺﾞｼｯｸUB"/>
                              </w:rPr>
                              <w:t>０２５－７９２－９７６６</w:t>
                            </w:r>
                          </w:p>
                          <w:p>
                            <w:pPr>
                              <w:pStyle w:val="0"/>
                              <w:rPr>
                                <w:rFonts w:hint="eastAsia"/>
                              </w:rPr>
                            </w:pPr>
                            <w:r>
                              <w:rPr>
                                <w:rFonts w:hint="eastAsia" w:ascii="HGP創英角ｺﾞｼｯｸUB" w:hAnsi="HGP創英角ｺﾞｼｯｸUB" w:eastAsia="HGP創英角ｺﾞｼｯｸUB"/>
                              </w:rPr>
                              <w:t>FAX:</w:t>
                            </w:r>
                            <w:r>
                              <w:rPr>
                                <w:rFonts w:hint="eastAsia" w:ascii="HGP創英角ｺﾞｼｯｸUB" w:hAnsi="HGP創英角ｺﾞｼｯｸUB" w:eastAsia="HGP創英角ｺﾞｼｯｸUB"/>
                              </w:rPr>
                              <w:t>０２５－７９３－１０１６</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5.5pt;mso-position-vertical-relative:text;mso-position-horizontal-relative:text;position:absolute;height:71.09pt;mso-wrap-distance-top:0pt;width:174.6pt;mso-wrap-distance-left:5.65pt;margin-left:8.5pt;z-index:4;" o:spid="_x0000_s1027" o:allowincell="t" o:allowoverlap="t" filled="t" fillcolor="#ffffff" stroked="t" strokecolor="#000000" strokeweight="0.75pt" o:spt="202" type="#_x0000_t202">
                <v:fill/>
                <v:stroke linestyle="single" miterlimit="8" endcap="flat" dashstyle="solid" filltype="solid" startarrow="none" startarrowwidth="medium" startarrowlength="medium" endarrow="none" endarrowwidth="medium" endarrowlength="medium"/>
                <v:textbox style="layout-flow:horizontal;" inset="2.0637499999999998mm,0.24694444444444438mm,2.0637499999999998mm,0.24694444444444438mm">
                  <w:txbxContent>
                    <w:p>
                      <w:pPr>
                        <w:pStyle w:val="0"/>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【連絡先】</w:t>
                      </w:r>
                    </w:p>
                    <w:p>
                      <w:pPr>
                        <w:pStyle w:val="0"/>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魚沼市　生活環境課　環境対策係</w:t>
                      </w:r>
                    </w:p>
                    <w:p>
                      <w:pPr>
                        <w:pStyle w:val="0"/>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TEL:</w:t>
                      </w:r>
                      <w:r>
                        <w:rPr>
                          <w:rFonts w:hint="eastAsia" w:ascii="HGP創英角ｺﾞｼｯｸUB" w:hAnsi="HGP創英角ｺﾞｼｯｸUB" w:eastAsia="HGP創英角ｺﾞｼｯｸUB"/>
                        </w:rPr>
                        <w:t>０２５－７９２－９７６６</w:t>
                      </w:r>
                    </w:p>
                    <w:p>
                      <w:pPr>
                        <w:pStyle w:val="0"/>
                        <w:rPr>
                          <w:rFonts w:hint="eastAsia"/>
                        </w:rPr>
                      </w:pPr>
                      <w:r>
                        <w:rPr>
                          <w:rFonts w:hint="eastAsia" w:ascii="HGP創英角ｺﾞｼｯｸUB" w:hAnsi="HGP創英角ｺﾞｼｯｸUB" w:eastAsia="HGP創英角ｺﾞｼｯｸUB"/>
                        </w:rPr>
                        <w:t>FAX:</w:t>
                      </w:r>
                      <w:r>
                        <w:rPr>
                          <w:rFonts w:hint="eastAsia" w:ascii="HGP創英角ｺﾞｼｯｸUB" w:hAnsi="HGP創英角ｺﾞｼｯｸUB" w:eastAsia="HGP創英角ｺﾞｼｯｸUB"/>
                        </w:rPr>
                        <w:t>０２５－７９３－１０１６</w:t>
                      </w:r>
                    </w:p>
                  </w:txbxContent>
                </v:textbox>
                <v:imagedata o:title=""/>
                <w10:wrap type="none" anchorx="text" anchory="text"/>
              </v:shape>
            </w:pict>
          </mc:Fallback>
        </mc:AlternateContent>
      </w:r>
      <w:r>
        <w:rPr>
          <w:rFonts w:hint="eastAsia" w:ascii="HGSｺﾞｼｯｸM" w:hAnsi="HGSｺﾞｼｯｸM" w:eastAsia="HGSｺﾞｼｯｸM"/>
          <w:sz w:val="22"/>
        </w:rPr>
        <w:t>防除作業を行う際には、近隣住民等関係者に十分周知をすること。</w:t>
      </w:r>
    </w:p>
    <w:p>
      <w:pPr>
        <w:pStyle w:val="0"/>
        <w:ind w:left="420" w:leftChars="200" w:firstLine="221" w:firstLineChars="100"/>
        <w:jc w:val="left"/>
        <w:rPr>
          <w:rFonts w:hint="eastAsia" w:ascii="HGSｺﾞｼｯｸM" w:hAnsi="HGSｺﾞｼｯｸM" w:eastAsia="HGSｺﾞｼｯｸM"/>
          <w:b w:val="1"/>
          <w:sz w:val="20"/>
          <w:u w:val="single" w:color="auto"/>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4274820</wp:posOffset>
                </wp:positionH>
                <wp:positionV relativeFrom="paragraph">
                  <wp:posOffset>86995</wp:posOffset>
                </wp:positionV>
                <wp:extent cx="1638300" cy="7842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638300" cy="784225"/>
                        </a:xfrm>
                        <a:prstGeom prst="rect">
                          <a:avLst/>
                        </a:prstGeom>
                        <a:solidFill>
                          <a:srgbClr val="FFFFFF"/>
                        </a:solidFill>
                        <a:ln w="9525" cap="rnd" cmpd="sng">
                          <a:solidFill>
                            <a:srgbClr val="000000"/>
                          </a:solidFill>
                          <a:prstDash val="sysDot"/>
                          <a:miter lim="800000"/>
                          <a:headEnd type="none" w="med" len="med"/>
                          <a:tailEnd type="none" w="med" len="med"/>
                        </a:ln>
                      </wps:spPr>
                      <wps:txbx>
                        <w:txbxContent>
                          <w:p>
                            <w:pPr>
                              <w:pStyle w:val="0"/>
                              <w:ind w:left="0" w:leftChars="0" w:firstLine="0" w:firstLineChars="0"/>
                              <w:jc w:val="center"/>
                              <w:rPr>
                                <w:rFonts w:hint="eastAsia"/>
                              </w:rPr>
                            </w:pPr>
                            <w:r>
                              <w:rPr>
                                <w:rFonts w:hint="eastAsia"/>
                              </w:rPr>
                              <w:t>担当者　　　受付日</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6.85pt;mso-position-vertical-relative:text;mso-position-horizontal-relative:text;v-text-anchor:middle;position:absolute;height:61.75pt;mso-wrap-distance-top:0pt;width:129pt;mso-wrap-distance-left:16pt;margin-left:336.6pt;z-index:3;" o:spid="_x0000_s1028" o:allowincell="t" o:allowoverlap="t" filled="t" fillcolor="#ffffff" stroked="t" strokecolor="#000000" strokeweight="0.75pt" o:spt="1">
                <v:fill/>
                <v:stroke linestyle="single" miterlimit="8" endcap="round" dashstyle="shortdot" filltype="solid" startarrow="none" startarrowwidth="medium" startarrowlength="medium" endarrow="none" endarrowwidth="medium" endarrowlength="medium"/>
                <v:textbox style="layout-flow:horizontal;" inset="2.0637499999999998mm,0.24694444444444438mm,2.0637499999999998mm,0.24694444444444438mm">
                  <w:txbxContent>
                    <w:p>
                      <w:pPr>
                        <w:pStyle w:val="0"/>
                        <w:ind w:left="0" w:leftChars="0" w:firstLine="0" w:firstLineChars="0"/>
                        <w:jc w:val="center"/>
                        <w:rPr>
                          <w:rFonts w:hint="eastAsia"/>
                        </w:rPr>
                      </w:pPr>
                      <w:r>
                        <w:rPr>
                          <w:rFonts w:hint="eastAsia"/>
                        </w:rPr>
                        <w:t>担当者　　　受付日</w:t>
                      </w:r>
                    </w:p>
                  </w:txbxContent>
                </v:textbox>
                <v:imagedata o:title=""/>
                <w10:wrap type="none" anchorx="text" anchory="text"/>
              </v:rect>
            </w:pict>
          </mc:Fallback>
        </mc:AlternateContent>
      </w:r>
      <w:r>
        <w:rPr>
          <w:rFonts w:hint="eastAsia"/>
        </w:rPr>
        <mc:AlternateContent>
          <mc:Choice Requires="wps">
            <w:drawing>
              <wp:anchor distT="0" distB="0" distL="71755" distR="71755" simplePos="0" relativeHeight="5" behindDoc="0" locked="0" layoutInCell="1" hidden="0" allowOverlap="1">
                <wp:simplePos x="0" y="0"/>
                <wp:positionH relativeFrom="column">
                  <wp:posOffset>5076190</wp:posOffset>
                </wp:positionH>
                <wp:positionV relativeFrom="paragraph">
                  <wp:posOffset>139700</wp:posOffset>
                </wp:positionV>
                <wp:extent cx="0" cy="782955"/>
                <wp:effectExtent l="635" t="635" r="29845" b="9525"/>
                <wp:wrapNone/>
                <wp:docPr id="1029" name="オブジェクト 0"/>
                <a:graphic xmlns:a="http://schemas.openxmlformats.org/drawingml/2006/main">
                  <a:graphicData uri="http://schemas.microsoft.com/office/word/2010/wordprocessingShape">
                    <wps:wsp>
                      <wps:cNvPr id="1029" name="オブジェクト 0"/>
                      <wps:cNvCnPr/>
                      <wps:spPr>
                        <a:xfrm>
                          <a:off x="0" y="0"/>
                          <a:ext cx="0" cy="782955"/>
                        </a:xfrm>
                        <a:prstGeom prst="straightConnector1">
                          <a:avLst/>
                        </a:prstGeom>
                        <a:noFill/>
                        <a:ln w="9525" cap="rnd">
                          <a:solidFill>
                            <a:srgbClr val="000000"/>
                          </a:solidFill>
                          <a:prstDash val="sysDot"/>
                          <a:miter lim="800000"/>
                          <a:headEnd w="med" len="med"/>
                          <a:tailEnd w="med" len="med"/>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wrap-distance-right:5.65pt;mso-wrap-distance-bottom:0pt;margin-top:11pt;mso-position-vertical-relative:text;mso-position-horizontal-relative:text;position:absolute;height:61.65pt;mso-wrap-distance-top:0pt;width:0pt;mso-wrap-distance-left:5.65pt;margin-left:399.7pt;z-index:5;" o:spid="_x0000_s1029" o:allowincell="t" o:allowoverlap="t" filled="f" stroked="t" strokecolor="#000000" strokeweight="0.75pt" o:spt="32" type="#_x0000_t32">
                <v:fill/>
                <v:stroke miterlimit="8" endcap="round" dashstyle="shortdot" filltype="solid" startarrowwidth="medium" startarrowlength="medium" endarrowwidth="medium" endarrowlength="medium"/>
                <v:imagedata o:title=""/>
                <w10:wrap type="none" anchorx="text" anchory="text"/>
              </v:shape>
            </w:pict>
          </mc:Fallback>
        </mc:AlternateContent>
      </w:r>
    </w:p>
    <w:p>
      <w:pPr>
        <w:pStyle w:val="0"/>
        <w:adjustRightInd w:val="0"/>
        <w:spacing w:line="276" w:lineRule="auto"/>
        <w:jc w:val="center"/>
        <w:rPr>
          <w:rFonts w:hint="default" w:ascii="HGSｺﾞｼｯｸM" w:hAnsi="HGSｺﾞｼｯｸM" w:eastAsia="HGSｺﾞｼｯｸM"/>
          <w:snapToGrid w:val="0"/>
          <w:kern w:val="0"/>
          <w:sz w:val="24"/>
        </w:rPr>
      </w:pPr>
    </w:p>
    <w:p>
      <w:pPr>
        <w:pStyle w:val="0"/>
        <w:rPr>
          <w:rFonts w:hint="eastAsia"/>
        </w:rPr>
      </w:pPr>
    </w:p>
    <w:sectPr>
      <w:pgSz w:w="11906" w:h="16838"/>
      <w:pgMar w:top="896" w:right="1417" w:bottom="505"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Sｺﾞｼｯｸ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8"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22</Words>
  <Characters>613</Characters>
  <Application>JUST Note</Application>
  <Lines>133</Lines>
  <Paragraphs>55</Paragraphs>
  <Company>魚沼市</Company>
  <CharactersWithSpaces>690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101525</dc:creator>
  <cp:lastModifiedBy>101517</cp:lastModifiedBy>
  <cp:lastPrinted>2025-04-23T06:11:13Z</cp:lastPrinted>
  <dcterms:created xsi:type="dcterms:W3CDTF">2022-06-16T02:35:00Z</dcterms:created>
  <dcterms:modified xsi:type="dcterms:W3CDTF">2024-03-25T04:42:40Z</dcterms:modified>
  <cp:revision>0</cp:revision>
</cp:coreProperties>
</file>