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魚沼市農林水産業振興資金利子補給金申請明細表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915"/>
        <w:gridCol w:w="1559"/>
        <w:gridCol w:w="3261"/>
      </w:tblGrid>
      <w:tr>
        <w:trPr/>
        <w:tc>
          <w:tcPr>
            <w:tcW w:w="1091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融資機関名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(No.</w:t>
      </w: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1134"/>
        <w:gridCol w:w="1072"/>
        <w:gridCol w:w="398"/>
        <w:gridCol w:w="399"/>
        <w:gridCol w:w="399"/>
        <w:gridCol w:w="567"/>
        <w:gridCol w:w="378"/>
        <w:gridCol w:w="378"/>
        <w:gridCol w:w="378"/>
        <w:gridCol w:w="672"/>
        <w:gridCol w:w="560"/>
        <w:gridCol w:w="392"/>
        <w:gridCol w:w="392"/>
        <w:gridCol w:w="392"/>
        <w:gridCol w:w="378"/>
        <w:gridCol w:w="378"/>
        <w:gridCol w:w="379"/>
        <w:gridCol w:w="567"/>
        <w:gridCol w:w="567"/>
        <w:gridCol w:w="709"/>
        <w:gridCol w:w="389"/>
        <w:gridCol w:w="390"/>
        <w:gridCol w:w="390"/>
        <w:gridCol w:w="390"/>
        <w:gridCol w:w="378"/>
        <w:gridCol w:w="378"/>
        <w:gridCol w:w="378"/>
        <w:gridCol w:w="851"/>
        <w:gridCol w:w="425"/>
        <w:gridCol w:w="425"/>
        <w:gridCol w:w="426"/>
      </w:tblGrid>
      <w:tr>
        <w:trPr>
          <w:trHeight w:val="285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承認年度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利子補給承認日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借受者名</w:t>
            </w:r>
          </w:p>
        </w:tc>
        <w:tc>
          <w:tcPr>
            <w:tcW w:w="11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首融資残高</w:t>
            </w:r>
          </w:p>
        </w:tc>
        <w:tc>
          <w:tcPr>
            <w:tcW w:w="17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期中融資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期中償還</w:t>
            </w:r>
          </w:p>
        </w:tc>
        <w:tc>
          <w:tcPr>
            <w:tcW w:w="11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利子補給対象残高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貸付期間</w:t>
            </w:r>
          </w:p>
        </w:tc>
        <w:tc>
          <w:tcPr>
            <w:tcW w:w="15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(C)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融資平均残高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(C)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365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(D)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市町村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子補給率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(E)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利子補給金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(D)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(E)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(F)</w:t>
            </w:r>
          </w:p>
        </w:tc>
      </w:tr>
      <w:tr>
        <w:trPr>
          <w:trHeight w:val="28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pacing w:val="210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約定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繰上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月日</w:t>
            </w:r>
          </w:p>
        </w:tc>
        <w:tc>
          <w:tcPr>
            <w:tcW w:w="11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11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から月日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まで月日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左の日数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</w:p>
        </w:tc>
        <w:tc>
          <w:tcPr>
            <w:tcW w:w="15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pacing w:val="21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pacing w:val="-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-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 w:right="-5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 w:right="-5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 w:right="-5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 w:right="-5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 w:right="-5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 w:right="-5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7" w:right="-5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　承認年度別、利子補給率別に、承認年度の古いものから順次記載すること。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期中償還については、約定償還、繰上償還の別を記載すること。</w:t>
      </w:r>
    </w:p>
    <w:p>
      <w:pPr>
        <w:pStyle w:val="0"/>
        <w:ind w:left="532" w:hanging="532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行ごとに積数</w:t>
      </w:r>
      <w:r>
        <w:rPr>
          <w:rFonts w:hint="eastAsia" w:ascii="ＭＳ 明朝" w:hAnsi="ＭＳ 明朝" w:eastAsia="ＭＳ 明朝"/>
          <w:kern w:val="2"/>
          <w:sz w:val="21"/>
        </w:rPr>
        <w:t>(C)</w:t>
      </w:r>
      <w:r>
        <w:rPr>
          <w:rFonts w:hint="eastAsia" w:ascii="ＭＳ 明朝" w:hAnsi="ＭＳ 明朝" w:eastAsia="ＭＳ 明朝"/>
          <w:kern w:val="2"/>
          <w:sz w:val="21"/>
        </w:rPr>
        <w:t>を算出し、区分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承認年度及び利子補給率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別にその小計を算出する。その小計から区分ごとの融資平均残高</w:t>
      </w:r>
      <w:r>
        <w:rPr>
          <w:rFonts w:hint="eastAsia" w:ascii="ＭＳ 明朝" w:hAnsi="ＭＳ 明朝" w:eastAsia="ＭＳ 明朝"/>
          <w:kern w:val="2"/>
          <w:sz w:val="21"/>
        </w:rPr>
        <w:t>(D)</w:t>
      </w:r>
      <w:r>
        <w:rPr>
          <w:rFonts w:hint="eastAsia" w:ascii="ＭＳ 明朝" w:hAnsi="ＭＳ 明朝" w:eastAsia="ＭＳ 明朝"/>
          <w:kern w:val="2"/>
          <w:sz w:val="21"/>
        </w:rPr>
        <w:t>、利子補給率</w:t>
      </w:r>
      <w:r>
        <w:rPr>
          <w:rFonts w:hint="eastAsia" w:ascii="ＭＳ 明朝" w:hAnsi="ＭＳ 明朝" w:eastAsia="ＭＳ 明朝"/>
          <w:kern w:val="2"/>
          <w:sz w:val="21"/>
        </w:rPr>
        <w:t>(F)</w:t>
      </w:r>
      <w:r>
        <w:rPr>
          <w:rFonts w:hint="eastAsia" w:ascii="ＭＳ 明朝" w:hAnsi="ＭＳ 明朝" w:eastAsia="ＭＳ 明朝"/>
          <w:kern w:val="2"/>
          <w:sz w:val="21"/>
        </w:rPr>
        <w:t>を算出すること。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同一年度、同一利子補給率のものは積数を合計し、それを</w:t>
      </w:r>
      <w:r>
        <w:rPr>
          <w:rFonts w:hint="eastAsia" w:ascii="ＭＳ 明朝" w:hAnsi="ＭＳ 明朝" w:eastAsia="ＭＳ 明朝"/>
          <w:kern w:val="2"/>
          <w:sz w:val="21"/>
        </w:rPr>
        <w:t>365</w:t>
      </w:r>
      <w:r>
        <w:rPr>
          <w:rFonts w:hint="eastAsia" w:ascii="ＭＳ 明朝" w:hAnsi="ＭＳ 明朝" w:eastAsia="ＭＳ 明朝"/>
          <w:kern w:val="2"/>
          <w:sz w:val="21"/>
        </w:rPr>
        <w:t>で除して融資平均残高を求め、それに利子補給率を乗じて利子補給金を算出する。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この表が複数枚になる場合は、右上に通し番号を付して、最後の表に総計を記入すること。</w:t>
      </w:r>
    </w:p>
    <w:p>
      <w:pPr>
        <w:pStyle w:val="0"/>
        <w:jc w:val="both"/>
      </w:pPr>
    </w:p>
    <w:sectPr>
      <w:pgSz w:w="16840" w:h="11907" w:orient="landscape"/>
      <w:pgMar w:top="567" w:right="567" w:bottom="567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24</Words>
  <Characters>487</Characters>
  <Application>JUST Note</Application>
  <Lines>692</Lines>
  <Paragraphs>457</Paragraphs>
  <CharactersWithSpaces>865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様式第2号(第4条関係)</dc:title>
  <dc:creator>(株)ぎょうせい</dc:creator>
  <cp:lastModifiedBy>101150</cp:lastModifiedBy>
  <cp:lastPrinted>2011-11-10T13:53:00Z</cp:lastPrinted>
  <dcterms:created xsi:type="dcterms:W3CDTF">2012-07-17T14:19:00Z</dcterms:created>
  <dcterms:modified xsi:type="dcterms:W3CDTF">2025-05-21T02:14:06Z</dcterms:modified>
  <cp:revision>4</cp:revision>
</cp:coreProperties>
</file>