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8"/>
        </w:rPr>
        <w:t>令和　　年度　●●集落協定　総会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●●公民館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１　開会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２　報告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（１）令和　　年度　活動報告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（２）令和　　年度　収支決算報告及び監査報告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３　議事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議案第１号　令和　　年度　活動計画（案）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議案第２号　令和　　年度　収支予算書（案）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議案第３号　令和　　年度　役員改選について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４　その他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５　閉会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sectPr>
      <w:pgSz w:w="11906" w:h="16838"/>
      <w:pgMar w:top="1701" w:right="1418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118</Characters>
  <Application>JUST Note</Application>
  <Lines>33</Lines>
  <Paragraphs>13</Paragraphs>
  <CharactersWithSpaces>155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100867</dc:creator>
  <cp:lastModifiedBy>101150</cp:lastModifiedBy>
  <dcterms:created xsi:type="dcterms:W3CDTF">2019-12-20T02:11:00Z</dcterms:created>
  <dcterms:modified xsi:type="dcterms:W3CDTF">2023-05-23T02:25:48Z</dcterms:modified>
  <cp:revision>3</cp:revision>
</cp:coreProperties>
</file>