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djustRightInd w:val="1"/>
        <w:jc w:val="both"/>
        <w:rPr>
          <w:rFonts w:hint="default"/>
          <w:color w:val="auto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3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4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　　　　　　　　　　　　　　　　　　　　　　　　　　　　　　　　　　　　【委員用】</w:t>
      </w: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魚沼市長　様</w:t>
      </w: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right"/>
        <w:textAlignment w:val="auto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　　　　　　　　　　　　　　　　　　　年　　月　　日</w:t>
      </w: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eastAsia" w:ascii="ＭＳ ゴシック" w:hAnsi="ＭＳ ゴシック" w:eastAsia="ＭＳ ゴシック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　</w:t>
      </w:r>
      <w:r>
        <w:rPr>
          <w:rFonts w:hint="default" w:ascii="ＭＳ ゴシック" w:hAnsi="ＭＳ ゴシック" w:eastAsia="ＭＳ ゴシック"/>
          <w:color w:val="auto"/>
          <w:sz w:val="21"/>
        </w:rPr>
        <w:t>応募する者</w:t>
      </w: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915"/>
        <w:gridCol w:w="3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fldChar w:fldCharType="begin"/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EQ \* jc2 \* hps12 \o\ad(\s\up 12(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ふ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り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が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な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),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氏名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)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住所</w:t>
            </w:r>
          </w:p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493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年齢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　　歳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(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推薦日現在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性別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　男　・　女</w:t>
            </w:r>
          </w:p>
        </w:tc>
      </w:tr>
      <w:tr>
        <w:trPr>
          <w:trHeight w:val="3067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113" w:right="-92" w:rightChars="-44"/>
              <w:jc w:val="center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経　　　　歴</w:t>
            </w:r>
          </w:p>
        </w:tc>
        <w:tc>
          <w:tcPr>
            <w:tcW w:w="8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3096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113" w:right="-92" w:rightChars="-44"/>
              <w:jc w:val="center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pacing w:val="52"/>
                <w:sz w:val="21"/>
                <w:fitText w:val="2100" w:id="1"/>
              </w:rPr>
              <w:t>農業経営の状</w:t>
            </w:r>
            <w:r>
              <w:rPr>
                <w:rFonts w:hint="default" w:ascii="Century" w:hAnsi="Century" w:eastAsia="ＭＳ 明朝"/>
                <w:color w:val="auto"/>
                <w:spacing w:val="3"/>
                <w:sz w:val="21"/>
                <w:fitText w:val="2100" w:id="1"/>
              </w:rPr>
              <w:t>況</w:t>
            </w:r>
          </w:p>
        </w:tc>
        <w:tc>
          <w:tcPr>
            <w:tcW w:w="8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2621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pacing w:val="52"/>
                <w:sz w:val="21"/>
                <w:fitText w:val="1470" w:id="2"/>
              </w:rPr>
              <w:t>応募の理</w:t>
            </w:r>
            <w:r>
              <w:rPr>
                <w:rFonts w:hint="default" w:ascii="Century" w:hAnsi="Century" w:eastAsia="ＭＳ 明朝"/>
                <w:color w:val="auto"/>
                <w:spacing w:val="2"/>
                <w:sz w:val="21"/>
                <w:fitText w:val="1470" w:id="2"/>
              </w:rPr>
              <w:t>由</w:t>
            </w:r>
          </w:p>
        </w:tc>
        <w:tc>
          <w:tcPr>
            <w:tcW w:w="8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left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left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left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農地利用最適化推進委員にも応募する</w:t>
            </w:r>
          </w:p>
        </w:tc>
        <w:tc>
          <w:tcPr>
            <w:tcW w:w="4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農地利用最適化推進委員には応募しない</w:t>
            </w:r>
          </w:p>
        </w:tc>
      </w:tr>
    </w:tbl>
    <w:p>
      <w:pPr>
        <w:pStyle w:val="0"/>
        <w:autoSpaceDE w:val="0"/>
        <w:autoSpaceDN w:val="0"/>
        <w:adjustRightInd w:val="1"/>
        <w:ind w:firstLine="210" w:firstLineChars="100"/>
        <w:jc w:val="both"/>
        <w:rPr>
          <w:rFonts w:hint="default"/>
        </w:rPr>
      </w:pPr>
    </w:p>
    <w:sectPr>
      <w:pgSz w:w="11906" w:h="16838"/>
      <w:pgMar w:top="1701" w:right="1531" w:bottom="1701" w:left="1701" w:header="851" w:footer="992" w:gutter="0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 w:eastAsia="ＭＳ 明朝"/>
      <w:color w:val="000000"/>
      <w:kern w:val="0"/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qFormat/>
    <w:rPr>
      <w:rFonts w:ascii="Times New Roman" w:hAnsi="Times New Roman" w:eastAsia="ＭＳ 明朝"/>
      <w:color w:val="000000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131</Characters>
  <Application>JUST Note</Application>
  <Lines>28</Lines>
  <Paragraphs>22</Paragraphs>
  <CharactersWithSpaces>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101509</cp:lastModifiedBy>
  <cp:lastPrinted>2022-11-10T02:24:00Z</cp:lastPrinted>
  <dcterms:created xsi:type="dcterms:W3CDTF">2016-10-27T11:48:00Z</dcterms:created>
  <dcterms:modified xsi:type="dcterms:W3CDTF">2022-11-10T02:31:15Z</dcterms:modified>
  <cp:revision>10</cp:revision>
</cp:coreProperties>
</file>