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後</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造</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jc w:val="center"/>
        <w:textAlignment w:val="baseline"/>
        <w:rPr>
          <w:rFonts w:hint="default"/>
          <w:sz w:val="21"/>
        </w:rPr>
      </w:pPr>
      <w:bookmarkStart w:id="0" w:name="_GoBack"/>
      <w:bookmarkEnd w:id="0"/>
    </w:p>
    <w:p>
      <w:pPr>
        <w:pStyle w:val="0"/>
        <w:wordWrap w:val="0"/>
        <w:overflowPunct w:val="0"/>
        <w:autoSpaceDE w:val="1"/>
        <w:autoSpaceDN w:val="1"/>
        <w:snapToGrid w:val="0"/>
        <w:jc w:val="right"/>
        <w:textAlignment w:val="baseline"/>
        <w:rPr>
          <w:rFonts w:hint="default"/>
          <w:sz w:val="21"/>
        </w:rPr>
      </w:pPr>
      <w:r>
        <w:rPr>
          <w:rFonts w:hint="eastAsia" w:ascii="ＭＳ 明朝" w:hAnsi="ＭＳ 明朝"/>
          <w:sz w:val="21"/>
        </w:rPr>
        <w:t>令和　　</w:t>
      </w:r>
      <w:r>
        <w:rPr>
          <w:rFonts w:hint="default" w:ascii="ＭＳ 明朝" w:hAnsi="ＭＳ 明朝"/>
          <w:sz w:val="21"/>
        </w:rPr>
        <w:t>年　　月　　日</w:t>
      </w:r>
      <w:r>
        <w:rPr>
          <w:rFonts w:hint="eastAsia" w:ascii="ＭＳ 明朝" w:hAnsi="ＭＳ 明朝"/>
          <w:sz w:val="21"/>
        </w:rPr>
        <w:t>　</w:t>
      </w: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魚沼市</w:t>
      </w:r>
      <w:r>
        <w:rPr>
          <w:rFonts w:hint="default" w:ascii="ＭＳ 明朝" w:hAnsi="ＭＳ 明朝"/>
          <w:sz w:val="21"/>
        </w:rPr>
        <w:t>長　殿</w:t>
      </w:r>
    </w:p>
    <w:p>
      <w:pPr>
        <w:pStyle w:val="0"/>
        <w:overflowPunct w:val="0"/>
        <w:autoSpaceDE w:val="1"/>
        <w:autoSpaceDN w:val="1"/>
        <w:snapToGrid w:val="0"/>
        <w:textAlignment w:val="baseline"/>
        <w:rPr>
          <w:rFonts w:hint="default"/>
          <w:sz w:val="21"/>
        </w:rPr>
      </w:pPr>
      <w:r>
        <w:rPr>
          <w:rFonts w:hint="default" w:ascii="ＭＳ 明朝" w:hAnsi="ＭＳ 明朝"/>
          <w:sz w:val="21"/>
        </w:rPr>
        <w:t>　　　　　　　　　　　　　　　　　　　　　　　　　住　所</w:t>
      </w:r>
    </w:p>
    <w:p>
      <w:pPr>
        <w:pStyle w:val="0"/>
        <w:overflowPunct w:val="0"/>
        <w:autoSpaceDE w:val="1"/>
        <w:autoSpaceDN w:val="1"/>
        <w:snapToGrid w:val="0"/>
        <w:textAlignment w:val="baseline"/>
        <w:rPr>
          <w:rFonts w:hint="default"/>
          <w:sz w:val="21"/>
        </w:rPr>
      </w:pPr>
      <w:r>
        <w:rPr>
          <w:rFonts w:hint="default"/>
          <w:sz w:val="21"/>
        </w:rPr>
        <mc:AlternateContent>
          <mc:Choice Requires="wps">
            <w:drawing>
              <wp:anchor distT="0" distB="0" distL="114300" distR="114300" simplePos="0" relativeHeight="2" behindDoc="0" locked="0" layoutInCell="1" hidden="0" allowOverlap="1">
                <wp:simplePos x="0" y="0"/>
                <wp:positionH relativeFrom="column">
                  <wp:posOffset>4234815</wp:posOffset>
                </wp:positionH>
                <wp:positionV relativeFrom="paragraph">
                  <wp:posOffset>27305</wp:posOffset>
                </wp:positionV>
                <wp:extent cx="1381125" cy="777240"/>
                <wp:effectExtent l="635" t="635" r="29845" b="393700"/>
                <wp:wrapNone/>
                <wp:docPr id="1026" name="大かっこ 9"/>
                <a:graphic xmlns:a="http://schemas.openxmlformats.org/drawingml/2006/main">
                  <a:graphicData uri="http://schemas.microsoft.com/office/word/2010/wordprocessingShape">
                    <wps:wsp>
                      <wps:cNvPr id="1026" name="大かっこ 9"/>
                      <wps:cNvSpPr>
                        <a:spLocks noChangeArrowheads="1"/>
                      </wps:cNvSpPr>
                      <wps:spPr>
                        <a:xfrm>
                          <a:off x="0" y="0"/>
                          <a:ext cx="1381125" cy="777240"/>
                        </a:xfrm>
                        <a:prstGeom prst="bracketPair">
                          <a:avLst>
                            <a:gd name="adj" fmla="val 16667"/>
                          </a:avLst>
                        </a:prstGeom>
                        <a:noFill/>
                        <a:ln w="9525">
                          <a:solidFill>
                            <a:srgbClr val="000000"/>
                          </a:solidFill>
                          <a:round/>
                          <a:headEnd/>
                          <a:tailEnd/>
                        </a:ln>
                      </wps:spPr>
                      <wps:txbx>
                        <w:txbxContent>
                          <w:p>
                            <w:pPr>
                              <w:pStyle w:val="0"/>
                              <w:snapToGrid w:val="0"/>
                              <w:jc w:val="center"/>
                              <w:rPr>
                                <w:rFonts w:hint="default"/>
                                <w:sz w:val="21"/>
                              </w:rPr>
                            </w:pPr>
                            <w:r>
                              <w:rPr>
                                <w:rFonts w:hint="default"/>
                                <w:sz w:val="21"/>
                              </w:rPr>
                              <w:t>法人にあつては、名</w:t>
                            </w:r>
                            <w:r>
                              <w:rPr>
                                <w:rFonts w:hint="default"/>
                                <w:sz w:val="21"/>
                              </w:rPr>
                              <w:br w:type="textWrapping" w:clear="none"/>
                            </w:r>
                            <w:r>
                              <w:rPr>
                                <w:rFonts w:hint="default"/>
                                <w:sz w:val="21"/>
                              </w:rPr>
                              <w:t>称及び代表者の氏名</w:t>
                            </w:r>
                          </w:p>
                        </w:txbxContent>
                      </wps:txbx>
                      <wps:bodyPr rot="0" vertOverflow="overflow" horzOverflow="overflow" wrap="square" lIns="25200" tIns="8890" rIns="25200" bIns="8890" anchor="t" anchorCtr="0" upright="1">
                        <a:sp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2.15pt;mso-position-vertical-relative:text;mso-position-horizontal-relative:text;v-text-anchor:top;position:absolute;height:61.2pt;mso-wrap-distance-top:0pt;width:108.75pt;mso-wrap-distance-left:9pt;margin-left:333.45pt;z-index:2;" o:spid="_x0000_s1026" o:allowincell="t" o:allowoverlap="t" filled="f" stroked="t" strokecolor="#000000" strokeweight="0.75pt" o:spt="185" type="#_x0000_t185" adj="3600">
                <v:fill/>
                <v:stroke filltype="solid"/>
                <v:textbox style="layout-flow:horizontal;mso-fit-shape-to-text:t;" inset="0.69999999999999984mm,0.24694444444444438mm,0.69999999999999984mm,0.24694444444444438mm">
                  <w:txbxContent>
                    <w:p>
                      <w:pPr>
                        <w:pStyle w:val="0"/>
                        <w:snapToGrid w:val="0"/>
                        <w:jc w:val="center"/>
                        <w:rPr>
                          <w:rFonts w:hint="default"/>
                          <w:sz w:val="21"/>
                        </w:rPr>
                      </w:pPr>
                      <w:r>
                        <w:rPr>
                          <w:rFonts w:hint="default"/>
                          <w:sz w:val="21"/>
                        </w:rPr>
                        <w:t>法人にあつては、名</w:t>
                      </w:r>
                      <w:r>
                        <w:rPr>
                          <w:rFonts w:hint="default"/>
                          <w:sz w:val="21"/>
                        </w:rPr>
                        <w:br w:type="textWrapping" w:clear="none"/>
                      </w:r>
                      <w:r>
                        <w:rPr>
                          <w:rFonts w:hint="default"/>
                          <w:sz w:val="21"/>
                        </w:rPr>
                        <w:t>称及び代表者の氏名</w:t>
                      </w:r>
                    </w:p>
                  </w:txbxContent>
                </v:textbox>
                <v:imagedata o:title=""/>
                <w10:wrap type="none" anchorx="text" anchory="text"/>
              </v:shape>
            </w:pict>
          </mc:Fallback>
        </mc:AlternateContent>
      </w:r>
    </w:p>
    <w:p>
      <w:pPr>
        <w:pStyle w:val="0"/>
        <w:overflowPunct w:val="0"/>
        <w:autoSpaceDE w:val="1"/>
        <w:autoSpaceDN w:val="1"/>
        <w:snapToGrid w:val="0"/>
        <w:textAlignment w:val="baseline"/>
        <w:rPr>
          <w:rFonts w:hint="default"/>
          <w:sz w:val="21"/>
        </w:rPr>
      </w:pPr>
      <w:r>
        <w:rPr>
          <w:rFonts w:hint="default" w:ascii="ＭＳ 明朝" w:hAnsi="ＭＳ 明朝"/>
          <w:sz w:val="21"/>
        </w:rPr>
        <w:t>　　　　　　　　　　　　　　　　　　　　　　　　　報告者　氏名</w:t>
      </w:r>
      <w:r>
        <w:rPr>
          <w:rFonts w:hint="default"/>
          <w:spacing w:val="-1"/>
          <w:sz w:val="21"/>
        </w:rPr>
        <w:t xml:space="preserve">                    </w:t>
      </w:r>
      <w:r>
        <w:rPr>
          <w:rFonts w:hint="default" w:ascii="ＭＳ 明朝" w:hAnsi="ＭＳ 明朝"/>
          <w:sz w:val="21"/>
        </w:rPr>
        <w:t>　</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令和</w:t>
      </w:r>
      <w:r>
        <w:rPr>
          <w:rFonts w:hint="default" w:ascii="ＭＳ 明朝" w:hAnsi="ＭＳ 明朝"/>
          <w:sz w:val="21"/>
        </w:rPr>
        <w:t>　年　月　日に提出した伐採及び伐採後の造林の届出書に係る森林につき次のとおり伐採後の造林を実施したので、森林法第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p>
          <w:p>
            <w:pPr>
              <w:pStyle w:val="0"/>
              <w:overflowPunct w:val="0"/>
              <w:autoSpaceDE w:val="1"/>
              <w:autoSpaceDN w:val="1"/>
              <w:snapToGrid w:val="0"/>
              <w:ind w:firstLine="428" w:firstLineChars="200"/>
              <w:textAlignment w:val="baseline"/>
              <w:rPr>
                <w:rFonts w:hint="default"/>
                <w:sz w:val="21"/>
              </w:rPr>
            </w:pPr>
            <w:r>
              <w:rPr>
                <w:rFonts w:hint="eastAsia" w:ascii="ＭＳ 明朝" w:hAnsi="ＭＳ 明朝"/>
                <w:sz w:val="21"/>
              </w:rPr>
              <w:t>魚沼市　　</w:t>
            </w:r>
            <w:r>
              <w:rPr>
                <w:rFonts w:hint="default" w:ascii="ＭＳ 明朝" w:hAnsi="ＭＳ 明朝"/>
                <w:sz w:val="21"/>
              </w:rPr>
              <w:t>大字　　　　　　</w:t>
            </w:r>
            <w:r>
              <w:rPr>
                <w:rFonts w:hint="eastAsia" w:ascii="ＭＳ 明朝" w:hAnsi="ＭＳ 明朝"/>
                <w:sz w:val="21"/>
              </w:rPr>
              <w:t>　</w:t>
            </w:r>
            <w:r>
              <w:rPr>
                <w:rFonts w:hint="default" w:ascii="ＭＳ 明朝" w:hAnsi="ＭＳ 明朝"/>
                <w:sz w:val="21"/>
              </w:rPr>
              <w:t>　　字　　　　</w:t>
            </w:r>
            <w:r>
              <w:rPr>
                <w:rFonts w:hint="eastAsia" w:ascii="ＭＳ 明朝" w:hAnsi="ＭＳ 明朝"/>
                <w:sz w:val="21"/>
              </w:rPr>
              <w:t>　</w:t>
            </w:r>
            <w:r>
              <w:rPr>
                <w:rFonts w:hint="default" w:ascii="ＭＳ 明朝" w:hAnsi="ＭＳ 明朝"/>
                <w:sz w:val="21"/>
              </w:rPr>
              <w:t>　　　　地番</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textAlignment w:val="baseline"/>
        <w:rPr>
          <w:rFonts w:hint="default"/>
          <w:sz w:val="21"/>
        </w:rPr>
      </w:pPr>
      <w:r>
        <w:rPr>
          <w:rFonts w:hint="default" w:ascii="ＭＳ 明朝" w:hAnsi="ＭＳ 明朝"/>
          <w:sz w:val="21"/>
        </w:rPr>
        <w:t>　２　伐採後の造林の実施状況</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964"/>
        <w:gridCol w:w="992"/>
        <w:gridCol w:w="1276"/>
        <w:gridCol w:w="992"/>
        <w:gridCol w:w="1134"/>
        <w:gridCol w:w="1134"/>
        <w:gridCol w:w="1134"/>
        <w:gridCol w:w="1134"/>
      </w:tblGrid>
      <w:tr>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方　法</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期　間</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　林</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　種</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樹種別の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造林面積</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樹種別の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造林本数</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作　業</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委託先</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鳥獣害</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対</w:t>
            </w:r>
            <w:r>
              <w:rPr>
                <w:rFonts w:hint="eastAsia"/>
                <w:sz w:val="21"/>
              </w:rPr>
              <w:t>　</w:t>
            </w:r>
            <w:r>
              <w:rPr>
                <w:rFonts w:hint="default" w:ascii="ＭＳ 明朝" w:hAnsi="ＭＳ 明朝"/>
                <w:sz w:val="21"/>
              </w:rPr>
              <w:t>策</w:t>
            </w: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人工造林</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天然更新</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eastAsia"/>
          <w:sz w:val="21"/>
        </w:rPr>
        <w:t>３　造林の方法欄には、人工造林による場合には植栽又は人工播種の別を、天然更新による場合にはぼう芽更新又は天然下種更新の別を記載すること。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４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６　人工造林による場合において、複数の樹種を造林したときは、造林樹種、樹種別の造林面積及び樹種別の造林本数欄には、造林した樹種ごとに複数の行に分けて記載すること。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0"/>
        <w:overflowPunct w:val="0"/>
        <w:autoSpaceDE w:val="1"/>
        <w:autoSpaceDN w:val="1"/>
        <w:snapToGrid w:val="0"/>
        <w:ind w:left="423" w:hanging="212"/>
        <w:textAlignment w:val="baseline"/>
        <w:rPr>
          <w:rFonts w:hint="default"/>
          <w:sz w:val="21"/>
        </w:rPr>
      </w:pPr>
      <w:r>
        <w:rPr>
          <w:rFonts w:hint="eastAsia"/>
          <w:sz w:val="21"/>
        </w:rPr>
        <w:t>８　鳥獣害対策欄には、防護柵の設置、幼齢木保護具の設置などの方法を記載すること。</w:t>
      </w:r>
    </w:p>
    <w:sectPr>
      <w:headerReference r:id="rId5" w:type="first"/>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mc:AlternateContent>
        <mc:Choice Requires="wps">
          <w:drawing>
            <wp:anchor distT="0" distB="0" distL="114300" distR="114300" simplePos="0" relativeHeight="1" behindDoc="0" locked="0" layoutInCell="1" hidden="0" allowOverlap="1">
              <wp:simplePos x="0" y="0"/>
              <wp:positionH relativeFrom="leftMargin">
                <wp:align>right</wp:align>
              </wp:positionH>
              <wp:positionV relativeFrom="paragraph">
                <wp:posOffset>466725</wp:posOffset>
              </wp:positionV>
              <wp:extent cx="1181100" cy="523875"/>
              <wp:effectExtent l="0" t="0" r="0" b="0"/>
              <wp:wrapNone/>
              <wp:docPr id="2049" name="テキスト ボックス 1"/>
              <a:graphic xmlns:a="http://schemas.openxmlformats.org/drawingml/2006/main">
                <a:graphicData uri="http://schemas.microsoft.com/office/word/2010/wordprocessingShape">
                  <wps:wsp>
                    <wps:cNvPr id="2049" name="テキスト ボックス 1"/>
                    <wps:cNvSpPr txBox="1"/>
                    <wps:spPr>
                      <a:xfrm rot="16200000">
                        <a:off x="0" y="0"/>
                        <a:ext cx="1181100" cy="523875"/>
                      </a:xfrm>
                      <a:prstGeom prst="rect">
                        <a:avLst/>
                      </a:prstGeom>
                      <a:solidFill>
                        <a:schemeClr val="lt1"/>
                      </a:solidFill>
                      <a:ln w="6350">
                        <a:noFill/>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6.75pt;mso-position-vertical-relative:text;mso-position-horizontal:right;mso-position-horizontal-relative:left-margin-area;v-text-anchor:top;position:absolute;height:41.25pt;mso-wrap-distance-top:0pt;width:93pt;mso-wrap-distance-left:9pt;z-index:1;rotation:270;" o:spid="_x0000_s2049" o:allowincell="t" o:allowoverlap="t" filled="t" fillcolor="#ffffff [3201]" stroked="f" strokeweight="0.5pt" o:spt="202" type="#_x0000_t202">
              <v:fill/>
              <v:textbox style="layout-flow:horizontal;">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2</Pages>
  <Words>7</Words>
  <Characters>1229</Characters>
  <Application>JUST Note</Application>
  <Lines>131</Lines>
  <Paragraphs>82</Paragraphs>
  <CharactersWithSpaces>1715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101285</cp:lastModifiedBy>
  <cp:lastPrinted>2022-03-18T02:12:15Z</cp:lastPrinted>
  <dcterms:created xsi:type="dcterms:W3CDTF">2022-01-14T00:29:00Z</dcterms:created>
  <dcterms:modified xsi:type="dcterms:W3CDTF">2022-04-21T02:06:18Z</dcterms:modified>
  <cp:revision>11</cp:revision>
</cp:coreProperties>
</file>